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E2436" w14:textId="77777777" w:rsidR="008217E0" w:rsidRPr="004408D6" w:rsidRDefault="004408D6">
      <w:pPr>
        <w:rPr>
          <w:b/>
          <w:lang w:val="pt-PT"/>
        </w:rPr>
      </w:pPr>
      <w:r w:rsidRPr="004408D6">
        <w:rPr>
          <w:b/>
          <w:lang w:val="pt-PT"/>
        </w:rPr>
        <w:t>Controvérsias na Economia</w:t>
      </w:r>
    </w:p>
    <w:p w14:paraId="63C0BE60" w14:textId="566F35B4" w:rsidR="00B62601" w:rsidRPr="005B043B" w:rsidRDefault="00752C19" w:rsidP="00820D82">
      <w:pPr>
        <w:rPr>
          <w:lang w:val="pt-PT"/>
        </w:rPr>
      </w:pPr>
      <w:r w:rsidRPr="005B043B">
        <w:rPr>
          <w:lang w:val="pt-PT"/>
        </w:rPr>
        <w:t>2018/</w:t>
      </w:r>
      <w:r w:rsidR="00223631" w:rsidRPr="005B043B">
        <w:rPr>
          <w:lang w:val="pt-PT"/>
        </w:rPr>
        <w:t>19</w:t>
      </w:r>
      <w:bookmarkStart w:id="0" w:name="_GoBack"/>
      <w:bookmarkEnd w:id="0"/>
    </w:p>
    <w:p w14:paraId="79F7C4AB" w14:textId="3140BF92" w:rsidR="005B043B" w:rsidRPr="005B043B" w:rsidRDefault="005B043B" w:rsidP="00820D82">
      <w:pPr>
        <w:rPr>
          <w:lang w:val="pt-PT"/>
        </w:rPr>
      </w:pPr>
      <w:r w:rsidRPr="005B043B">
        <w:rPr>
          <w:lang w:val="pt-PT"/>
        </w:rPr>
        <w:t>2º semestre</w:t>
      </w:r>
    </w:p>
    <w:p w14:paraId="036C1F53" w14:textId="094FFF7C" w:rsidR="00752C19" w:rsidRPr="00752C19" w:rsidRDefault="00752C19" w:rsidP="00820D82">
      <w:pPr>
        <w:rPr>
          <w:lang w:val="pt-PT"/>
        </w:rPr>
      </w:pPr>
      <w:r>
        <w:rPr>
          <w:lang w:val="pt-PT"/>
        </w:rPr>
        <w:t xml:space="preserve">Docente responsável: </w:t>
      </w:r>
      <w:r w:rsidRPr="00752C19">
        <w:rPr>
          <w:lang w:val="pt-PT"/>
        </w:rPr>
        <w:t>Vítor Neves</w:t>
      </w:r>
    </w:p>
    <w:p w14:paraId="3F06368B" w14:textId="77777777" w:rsidR="00223631" w:rsidRDefault="00223631" w:rsidP="00820D82">
      <w:pPr>
        <w:rPr>
          <w:i/>
          <w:lang w:val="pt-PT"/>
        </w:rPr>
      </w:pPr>
    </w:p>
    <w:p w14:paraId="49E82B46" w14:textId="51C9A7F0" w:rsidR="00C40F78" w:rsidRDefault="007278AF" w:rsidP="00820D82">
      <w:pPr>
        <w:rPr>
          <w:i/>
          <w:lang w:val="pt-PT"/>
        </w:rPr>
      </w:pPr>
      <w:r>
        <w:rPr>
          <w:i/>
          <w:lang w:val="pt-PT"/>
        </w:rPr>
        <w:t xml:space="preserve">Este é o segundo ano de funcionamento desta </w:t>
      </w:r>
      <w:r w:rsidR="00C40F78">
        <w:rPr>
          <w:i/>
          <w:lang w:val="pt-PT"/>
        </w:rPr>
        <w:t>unidade curricular</w:t>
      </w:r>
      <w:r>
        <w:rPr>
          <w:i/>
          <w:lang w:val="pt-PT"/>
        </w:rPr>
        <w:t xml:space="preserve"> e apresenta </w:t>
      </w:r>
      <w:r w:rsidR="006156A0">
        <w:rPr>
          <w:i/>
          <w:lang w:val="pt-PT"/>
        </w:rPr>
        <w:t>alterações</w:t>
      </w:r>
      <w:r>
        <w:rPr>
          <w:i/>
          <w:lang w:val="pt-PT"/>
        </w:rPr>
        <w:t xml:space="preserve"> </w:t>
      </w:r>
      <w:r w:rsidR="006156A0">
        <w:rPr>
          <w:i/>
          <w:lang w:val="pt-PT"/>
        </w:rPr>
        <w:t xml:space="preserve">significativas </w:t>
      </w:r>
      <w:r w:rsidR="00C40F78">
        <w:rPr>
          <w:i/>
          <w:lang w:val="pt-PT"/>
        </w:rPr>
        <w:t>relativamente ao ano anterior.</w:t>
      </w:r>
      <w:r>
        <w:rPr>
          <w:i/>
          <w:lang w:val="pt-PT"/>
        </w:rPr>
        <w:t xml:space="preserve"> </w:t>
      </w:r>
      <w:r w:rsidR="009C3124">
        <w:rPr>
          <w:i/>
          <w:lang w:val="pt-PT"/>
        </w:rPr>
        <w:t xml:space="preserve">Tendo em conta a experiência </w:t>
      </w:r>
      <w:r>
        <w:rPr>
          <w:i/>
          <w:lang w:val="pt-PT"/>
        </w:rPr>
        <w:t>d</w:t>
      </w:r>
      <w:r w:rsidR="00C40F78">
        <w:rPr>
          <w:i/>
          <w:lang w:val="pt-PT"/>
        </w:rPr>
        <w:t xml:space="preserve">a 1ª edição </w:t>
      </w:r>
      <w:r w:rsidR="009C3124">
        <w:rPr>
          <w:i/>
          <w:lang w:val="pt-PT"/>
        </w:rPr>
        <w:t xml:space="preserve">e </w:t>
      </w:r>
      <w:r w:rsidR="00C40F78">
        <w:rPr>
          <w:i/>
          <w:lang w:val="pt-PT"/>
        </w:rPr>
        <w:t>as sugestões dos estudantes que a frequentaram</w:t>
      </w:r>
    </w:p>
    <w:p w14:paraId="74A6EDAD" w14:textId="5D73B133" w:rsidR="00C40F78" w:rsidRDefault="007278AF" w:rsidP="00C40F78">
      <w:pPr>
        <w:pStyle w:val="ListParagraph"/>
        <w:numPr>
          <w:ilvl w:val="0"/>
          <w:numId w:val="17"/>
        </w:numPr>
        <w:rPr>
          <w:i/>
          <w:lang w:val="pt-PT"/>
        </w:rPr>
      </w:pPr>
      <w:r>
        <w:rPr>
          <w:i/>
          <w:lang w:val="pt-PT"/>
        </w:rPr>
        <w:t>d</w:t>
      </w:r>
      <w:r w:rsidR="00223631" w:rsidRPr="00C40F78">
        <w:rPr>
          <w:i/>
          <w:lang w:val="pt-PT"/>
        </w:rPr>
        <w:t>iminui</w:t>
      </w:r>
      <w:r>
        <w:rPr>
          <w:i/>
          <w:lang w:val="pt-PT"/>
        </w:rPr>
        <w:t>-se</w:t>
      </w:r>
      <w:r w:rsidR="00223631" w:rsidRPr="00C40F78">
        <w:rPr>
          <w:i/>
          <w:lang w:val="pt-PT"/>
        </w:rPr>
        <w:t xml:space="preserve"> a carga de esforço</w:t>
      </w:r>
      <w:r w:rsidR="00C40F78" w:rsidRPr="00C40F78">
        <w:rPr>
          <w:i/>
          <w:lang w:val="pt-PT"/>
        </w:rPr>
        <w:t xml:space="preserve"> exigida aos alunos</w:t>
      </w:r>
    </w:p>
    <w:p w14:paraId="6CD73C59" w14:textId="77D71B19" w:rsidR="00EB352B" w:rsidRDefault="00EB352B" w:rsidP="00EB352B">
      <w:pPr>
        <w:pStyle w:val="ListParagraph"/>
        <w:numPr>
          <w:ilvl w:val="0"/>
          <w:numId w:val="17"/>
        </w:numPr>
        <w:rPr>
          <w:i/>
          <w:lang w:val="pt-PT"/>
        </w:rPr>
      </w:pPr>
      <w:r>
        <w:rPr>
          <w:i/>
          <w:lang w:val="pt-PT"/>
        </w:rPr>
        <w:t xml:space="preserve">oferece-se uma selecção de </w:t>
      </w:r>
      <w:r w:rsidRPr="00C40F78">
        <w:rPr>
          <w:i/>
          <w:lang w:val="pt-PT"/>
        </w:rPr>
        <w:t xml:space="preserve">conteúdos programáticos </w:t>
      </w:r>
      <w:r>
        <w:rPr>
          <w:i/>
          <w:lang w:val="pt-PT"/>
        </w:rPr>
        <w:t>e uma programação das aulas mais ajustadas aos objectivos da unidade curricular</w:t>
      </w:r>
    </w:p>
    <w:p w14:paraId="3F726ED9" w14:textId="77777777" w:rsidR="00D7720D" w:rsidRDefault="00D7720D" w:rsidP="00D7720D">
      <w:pPr>
        <w:pStyle w:val="ListParagraph"/>
        <w:numPr>
          <w:ilvl w:val="0"/>
          <w:numId w:val="17"/>
        </w:numPr>
        <w:rPr>
          <w:i/>
          <w:lang w:val="pt-PT"/>
        </w:rPr>
      </w:pPr>
      <w:r w:rsidRPr="00C40F78">
        <w:rPr>
          <w:i/>
          <w:lang w:val="pt-PT"/>
        </w:rPr>
        <w:t xml:space="preserve">aumentam as possibilidades de participação e de </w:t>
      </w:r>
      <w:r>
        <w:rPr>
          <w:i/>
          <w:lang w:val="pt-PT"/>
        </w:rPr>
        <w:t>trabalho em grupo</w:t>
      </w:r>
    </w:p>
    <w:p w14:paraId="095D7710" w14:textId="77777777" w:rsidR="006156A0" w:rsidRDefault="006156A0" w:rsidP="006156A0">
      <w:pPr>
        <w:pStyle w:val="ListParagraph"/>
        <w:numPr>
          <w:ilvl w:val="0"/>
          <w:numId w:val="17"/>
        </w:numPr>
        <w:rPr>
          <w:i/>
          <w:lang w:val="pt-PT"/>
        </w:rPr>
      </w:pPr>
      <w:r>
        <w:rPr>
          <w:i/>
          <w:lang w:val="pt-PT"/>
        </w:rPr>
        <w:t xml:space="preserve">faz-se uma muito maior utilização de recursos </w:t>
      </w:r>
      <w:r w:rsidRPr="00C40F78">
        <w:rPr>
          <w:i/>
          <w:lang w:val="pt-PT"/>
        </w:rPr>
        <w:t>vídeo</w:t>
      </w:r>
      <w:r>
        <w:rPr>
          <w:i/>
          <w:lang w:val="pt-PT"/>
        </w:rPr>
        <w:t xml:space="preserve"> online no tratamento de</w:t>
      </w:r>
      <w:r w:rsidRPr="00C40F78">
        <w:rPr>
          <w:i/>
          <w:lang w:val="pt-PT"/>
        </w:rPr>
        <w:t xml:space="preserve"> cada</w:t>
      </w:r>
      <w:r>
        <w:rPr>
          <w:i/>
          <w:lang w:val="pt-PT"/>
        </w:rPr>
        <w:t xml:space="preserve"> um dos temas</w:t>
      </w:r>
    </w:p>
    <w:p w14:paraId="61671F6E" w14:textId="64BCF785" w:rsidR="006156A0" w:rsidRDefault="006156A0" w:rsidP="00D7720D">
      <w:pPr>
        <w:pStyle w:val="ListParagraph"/>
        <w:numPr>
          <w:ilvl w:val="0"/>
          <w:numId w:val="17"/>
        </w:numPr>
        <w:rPr>
          <w:i/>
          <w:lang w:val="pt-PT"/>
        </w:rPr>
      </w:pPr>
      <w:r>
        <w:rPr>
          <w:i/>
          <w:lang w:val="pt-PT"/>
        </w:rPr>
        <w:t>apresenta-se, desde o início, uma calendarização precisa de todas as actividades a desenvolver ao longo do semestre</w:t>
      </w:r>
    </w:p>
    <w:p w14:paraId="728C4987" w14:textId="4C631C25" w:rsidR="006156A0" w:rsidRDefault="006156A0" w:rsidP="00D7720D">
      <w:pPr>
        <w:pStyle w:val="ListParagraph"/>
        <w:numPr>
          <w:ilvl w:val="0"/>
          <w:numId w:val="17"/>
        </w:numPr>
        <w:rPr>
          <w:i/>
          <w:lang w:val="pt-PT"/>
        </w:rPr>
      </w:pPr>
      <w:r>
        <w:rPr>
          <w:i/>
          <w:lang w:val="pt-PT"/>
        </w:rPr>
        <w:t xml:space="preserve">e, por fim, introduzem-se pequenos ajustamentos no modo de avaliação </w:t>
      </w:r>
    </w:p>
    <w:p w14:paraId="16DD7917" w14:textId="77777777" w:rsidR="00246464" w:rsidRDefault="00246464" w:rsidP="00246464">
      <w:pPr>
        <w:rPr>
          <w:b/>
          <w:lang w:val="pt-PT"/>
        </w:rPr>
      </w:pPr>
    </w:p>
    <w:p w14:paraId="78261F30" w14:textId="77777777" w:rsidR="000839E9" w:rsidRDefault="000839E9" w:rsidP="000839E9">
      <w:pPr>
        <w:rPr>
          <w:b/>
          <w:lang w:val="pt-PT"/>
        </w:rPr>
      </w:pPr>
    </w:p>
    <w:p w14:paraId="0AEF06C5" w14:textId="77777777" w:rsidR="000839E9" w:rsidRPr="000839E9" w:rsidRDefault="000839E9" w:rsidP="000839E9">
      <w:pPr>
        <w:rPr>
          <w:b/>
          <w:lang w:val="pt-PT"/>
        </w:rPr>
      </w:pPr>
      <w:r w:rsidRPr="000839E9">
        <w:rPr>
          <w:b/>
          <w:lang w:val="pt-PT"/>
        </w:rPr>
        <w:t>Objectivos e Competências a Desenvolver</w:t>
      </w:r>
    </w:p>
    <w:p w14:paraId="42EF79F2" w14:textId="77777777" w:rsidR="000839E9" w:rsidRDefault="000839E9" w:rsidP="000839E9">
      <w:pPr>
        <w:rPr>
          <w:lang w:val="pt-PT"/>
        </w:rPr>
      </w:pPr>
    </w:p>
    <w:p w14:paraId="5A81F5A2" w14:textId="27D6CF88" w:rsidR="000839E9" w:rsidRPr="000839E9" w:rsidRDefault="000839E9" w:rsidP="000839E9">
      <w:pPr>
        <w:rPr>
          <w:lang w:val="pt-PT"/>
        </w:rPr>
      </w:pPr>
      <w:r>
        <w:rPr>
          <w:lang w:val="pt-PT"/>
        </w:rPr>
        <w:t>O propósito desta unidade curricular</w:t>
      </w:r>
      <w:r w:rsidRPr="000839E9">
        <w:rPr>
          <w:lang w:val="pt-PT"/>
        </w:rPr>
        <w:t xml:space="preserve"> é evidenciar a natureza plural da Economia e alertar os estudantes para a importância do pensamento crítico. Através do estudo de algumas controvérsias actuais e passadas os alunos consciencializam a relevância da análise e discussão crítica na Economia.</w:t>
      </w:r>
      <w:r w:rsidRPr="000839E9">
        <w:t xml:space="preserve"> </w:t>
      </w:r>
    </w:p>
    <w:p w14:paraId="21B8DB00" w14:textId="31C2B6F4" w:rsidR="000839E9" w:rsidRPr="000839E9" w:rsidRDefault="000839E9" w:rsidP="000839E9">
      <w:pPr>
        <w:rPr>
          <w:lang w:val="pt-PT"/>
        </w:rPr>
      </w:pPr>
    </w:p>
    <w:p w14:paraId="2F56D7FC" w14:textId="0D684801" w:rsidR="000839E9" w:rsidRPr="000839E9" w:rsidRDefault="000839E9" w:rsidP="000839E9">
      <w:pPr>
        <w:rPr>
          <w:lang w:val="pt-PT"/>
        </w:rPr>
      </w:pPr>
      <w:r w:rsidRPr="000839E9">
        <w:rPr>
          <w:lang w:val="pt-PT"/>
        </w:rPr>
        <w:t xml:space="preserve">No </w:t>
      </w:r>
      <w:r>
        <w:rPr>
          <w:lang w:val="pt-PT"/>
        </w:rPr>
        <w:t>final, espera-se que os alunos:</w:t>
      </w:r>
    </w:p>
    <w:p w14:paraId="318B3611" w14:textId="6D149EB0" w:rsidR="000839E9" w:rsidRPr="000839E9" w:rsidRDefault="000839E9" w:rsidP="000839E9">
      <w:pPr>
        <w:rPr>
          <w:lang w:val="pt-PT"/>
        </w:rPr>
      </w:pPr>
      <w:r w:rsidRPr="000839E9">
        <w:rPr>
          <w:lang w:val="pt-PT"/>
        </w:rPr>
        <w:t>- Sejam capazes de pensar a natureza do conhecimento económico, as teorias que aprendem e a sua aplicaç</w:t>
      </w:r>
      <w:r>
        <w:rPr>
          <w:lang w:val="pt-PT"/>
        </w:rPr>
        <w:t>ão aos problemas do mundo real;</w:t>
      </w:r>
    </w:p>
    <w:p w14:paraId="302E5C8A" w14:textId="2E6F70BF" w:rsidR="000839E9" w:rsidRPr="000839E9" w:rsidRDefault="000839E9" w:rsidP="000839E9">
      <w:pPr>
        <w:rPr>
          <w:lang w:val="pt-PT"/>
        </w:rPr>
      </w:pPr>
      <w:r w:rsidRPr="000839E9">
        <w:rPr>
          <w:lang w:val="pt-PT"/>
        </w:rPr>
        <w:t>- Tomem consciência de que as escolhas metodológicas dos economis</w:t>
      </w:r>
      <w:r>
        <w:rPr>
          <w:lang w:val="pt-PT"/>
        </w:rPr>
        <w:t>tas não são inócuas ou neutras;</w:t>
      </w:r>
    </w:p>
    <w:p w14:paraId="21D0B3BC" w14:textId="186C9D53" w:rsidR="000839E9" w:rsidRPr="000839E9" w:rsidRDefault="000839E9" w:rsidP="000839E9">
      <w:pPr>
        <w:rPr>
          <w:lang w:val="pt-PT"/>
        </w:rPr>
      </w:pPr>
      <w:r w:rsidRPr="000839E9">
        <w:rPr>
          <w:lang w:val="pt-PT"/>
        </w:rPr>
        <w:t>- Sejam capazes de identificar os traços distintivos fundamentais das abordagens estudadas e</w:t>
      </w:r>
      <w:r>
        <w:rPr>
          <w:lang w:val="pt-PT"/>
        </w:rPr>
        <w:t xml:space="preserve"> de as confrontar criticamente;</w:t>
      </w:r>
    </w:p>
    <w:p w14:paraId="3CB5D6D6" w14:textId="36B8E9C6" w:rsidR="000839E9" w:rsidRPr="000839E9" w:rsidRDefault="000839E9" w:rsidP="000839E9">
      <w:pPr>
        <w:rPr>
          <w:lang w:val="pt-PT"/>
        </w:rPr>
      </w:pPr>
      <w:r w:rsidRPr="000839E9">
        <w:rPr>
          <w:lang w:val="pt-PT"/>
        </w:rPr>
        <w:t>- Compreendam o que está em causa num de</w:t>
      </w:r>
      <w:r>
        <w:rPr>
          <w:lang w:val="pt-PT"/>
        </w:rPr>
        <w:t>bate ou controvérsia económica;</w:t>
      </w:r>
    </w:p>
    <w:p w14:paraId="3A054032" w14:textId="3AB76B71" w:rsidR="000839E9" w:rsidRPr="000839E9" w:rsidRDefault="000839E9" w:rsidP="000839E9">
      <w:pPr>
        <w:rPr>
          <w:lang w:val="pt-PT"/>
        </w:rPr>
      </w:pPr>
      <w:r w:rsidRPr="000839E9">
        <w:rPr>
          <w:lang w:val="pt-PT"/>
        </w:rPr>
        <w:t xml:space="preserve">- Sejam capazes </w:t>
      </w:r>
      <w:r>
        <w:rPr>
          <w:lang w:val="pt-PT"/>
        </w:rPr>
        <w:t>de analisar um texto económico;</w:t>
      </w:r>
    </w:p>
    <w:p w14:paraId="25E8A424" w14:textId="2B5C15BB" w:rsidR="000839E9" w:rsidRPr="000839E9" w:rsidRDefault="000839E9" w:rsidP="000839E9">
      <w:pPr>
        <w:rPr>
          <w:lang w:val="pt-PT"/>
        </w:rPr>
      </w:pPr>
      <w:r w:rsidRPr="000839E9">
        <w:rPr>
          <w:lang w:val="pt-PT"/>
        </w:rPr>
        <w:t>- Sejam capazes de construir argumentos económicos lógicos e coerentes e sustentá-los fundamentadamente,</w:t>
      </w:r>
      <w:r>
        <w:rPr>
          <w:lang w:val="pt-PT"/>
        </w:rPr>
        <w:t xml:space="preserve"> seja por escrito ou oralmente;</w:t>
      </w:r>
    </w:p>
    <w:p w14:paraId="6270FE5D" w14:textId="0F180236" w:rsidR="000839E9" w:rsidRPr="000839E9" w:rsidRDefault="000839E9" w:rsidP="000839E9">
      <w:pPr>
        <w:rPr>
          <w:lang w:val="pt-PT"/>
        </w:rPr>
      </w:pPr>
      <w:r w:rsidRPr="000839E9">
        <w:rPr>
          <w:lang w:val="pt-PT"/>
        </w:rPr>
        <w:t>- Sejam capazes de estudar de forma independente e trabalhar em grupo</w:t>
      </w:r>
      <w:r>
        <w:rPr>
          <w:lang w:val="pt-PT"/>
        </w:rPr>
        <w:t>.</w:t>
      </w:r>
    </w:p>
    <w:p w14:paraId="01A28E05" w14:textId="77777777" w:rsidR="000839E9" w:rsidRDefault="000839E9" w:rsidP="00246464">
      <w:pPr>
        <w:rPr>
          <w:b/>
          <w:lang w:val="pt-PT"/>
        </w:rPr>
      </w:pPr>
    </w:p>
    <w:p w14:paraId="573EBFF8" w14:textId="77777777" w:rsidR="00246464" w:rsidRPr="000839E9" w:rsidRDefault="00246464" w:rsidP="00246464">
      <w:pPr>
        <w:rPr>
          <w:b/>
          <w:lang w:val="pt-PT"/>
        </w:rPr>
      </w:pPr>
      <w:r w:rsidRPr="000839E9">
        <w:rPr>
          <w:b/>
          <w:lang w:val="pt-PT"/>
        </w:rPr>
        <w:t>Programa</w:t>
      </w:r>
    </w:p>
    <w:p w14:paraId="1D57673C" w14:textId="77777777" w:rsidR="00246464" w:rsidRPr="002E7A1E" w:rsidRDefault="00246464" w:rsidP="00246464">
      <w:pPr>
        <w:rPr>
          <w:i/>
          <w:lang w:val="pt-PT"/>
        </w:rPr>
      </w:pPr>
    </w:p>
    <w:p w14:paraId="2897A58B" w14:textId="77453413" w:rsidR="00246464" w:rsidRPr="00246464" w:rsidRDefault="0018537F" w:rsidP="00246464">
      <w:pPr>
        <w:pStyle w:val="ListParagraph"/>
        <w:numPr>
          <w:ilvl w:val="0"/>
          <w:numId w:val="2"/>
        </w:numPr>
        <w:rPr>
          <w:lang w:val="pt-PT"/>
        </w:rPr>
      </w:pPr>
      <w:r>
        <w:rPr>
          <w:lang w:val="pt-PT"/>
        </w:rPr>
        <w:t xml:space="preserve">(8 aulas) </w:t>
      </w:r>
      <w:r w:rsidR="00246464" w:rsidRPr="00CD4193">
        <w:rPr>
          <w:lang w:val="pt-PT"/>
        </w:rPr>
        <w:t>Controvérsia e pluralismo na Economia.</w:t>
      </w:r>
      <w:r w:rsidR="00246464" w:rsidRPr="00C94884">
        <w:t xml:space="preserve"> </w:t>
      </w:r>
      <w:r w:rsidR="00246464" w:rsidRPr="00F83D34">
        <w:rPr>
          <w:lang w:val="pt-PT"/>
        </w:rPr>
        <w:t xml:space="preserve">A relevância dos valores. </w:t>
      </w:r>
      <w:r w:rsidR="00246464" w:rsidRPr="00576A81">
        <w:rPr>
          <w:lang w:val="pt-PT"/>
        </w:rPr>
        <w:t>A Economia como sistema complex</w:t>
      </w:r>
      <w:r w:rsidR="00246464">
        <w:rPr>
          <w:lang w:val="pt-PT"/>
        </w:rPr>
        <w:t>o</w:t>
      </w:r>
      <w:r w:rsidR="00246464" w:rsidRPr="00576A81">
        <w:rPr>
          <w:lang w:val="pt-PT"/>
        </w:rPr>
        <w:t xml:space="preserve">. </w:t>
      </w:r>
      <w:proofErr w:type="spellStart"/>
      <w:r w:rsidR="00246464" w:rsidRPr="00CB34CA">
        <w:rPr>
          <w:i/>
          <w:lang w:val="pt-PT"/>
        </w:rPr>
        <w:t>Mainstream</w:t>
      </w:r>
      <w:proofErr w:type="spellEnd"/>
      <w:r w:rsidR="00246464">
        <w:rPr>
          <w:i/>
          <w:lang w:val="pt-PT"/>
        </w:rPr>
        <w:t xml:space="preserve"> </w:t>
      </w:r>
      <w:r w:rsidR="00246464" w:rsidRPr="00576A81">
        <w:rPr>
          <w:lang w:val="pt-PT"/>
        </w:rPr>
        <w:t>e heterodoxias</w:t>
      </w:r>
      <w:r w:rsidR="00246464">
        <w:t>.</w:t>
      </w:r>
      <w:r w:rsidR="00246464" w:rsidRPr="00C94884">
        <w:rPr>
          <w:lang w:val="pt-PT"/>
        </w:rPr>
        <w:t xml:space="preserve"> </w:t>
      </w:r>
      <w:r w:rsidR="00246464">
        <w:rPr>
          <w:lang w:val="pt-PT"/>
        </w:rPr>
        <w:t>E</w:t>
      </w:r>
      <w:r w:rsidR="00246464" w:rsidRPr="00C94884">
        <w:rPr>
          <w:lang w:val="pt-PT"/>
        </w:rPr>
        <w:t>scolas de pensamento económico.</w:t>
      </w:r>
      <w:r w:rsidR="00246464">
        <w:rPr>
          <w:lang w:val="pt-PT"/>
        </w:rPr>
        <w:t xml:space="preserve"> </w:t>
      </w:r>
      <w:r w:rsidR="00246464" w:rsidRPr="00C94884">
        <w:rPr>
          <w:lang w:val="pt-PT"/>
        </w:rPr>
        <w:t>A perspectiva histórica e metodológica.</w:t>
      </w:r>
      <w:r w:rsidR="00246464">
        <w:rPr>
          <w:lang w:val="pt-PT"/>
        </w:rPr>
        <w:t xml:space="preserve"> </w:t>
      </w:r>
      <w:r w:rsidR="00246464" w:rsidRPr="00C94884">
        <w:rPr>
          <w:lang w:val="pt-PT"/>
        </w:rPr>
        <w:t xml:space="preserve">Argumentação, retórica e pensamento crítico. </w:t>
      </w:r>
    </w:p>
    <w:p w14:paraId="5CB69FDC" w14:textId="34EBC367" w:rsidR="00246464" w:rsidRDefault="0018537F" w:rsidP="00246464">
      <w:pPr>
        <w:pStyle w:val="ListParagraph"/>
        <w:numPr>
          <w:ilvl w:val="0"/>
          <w:numId w:val="2"/>
        </w:numPr>
        <w:rPr>
          <w:lang w:val="pt-PT"/>
        </w:rPr>
      </w:pPr>
      <w:r>
        <w:rPr>
          <w:lang w:val="pt-PT"/>
        </w:rPr>
        <w:t xml:space="preserve">(10 aulas) </w:t>
      </w:r>
      <w:r w:rsidR="00246464">
        <w:rPr>
          <w:lang w:val="pt-PT"/>
        </w:rPr>
        <w:t>A “</w:t>
      </w:r>
      <w:r w:rsidR="00246464" w:rsidRPr="00781D1D">
        <w:rPr>
          <w:lang w:val="pt-PT"/>
        </w:rPr>
        <w:t>Economia do Pensamento Único</w:t>
      </w:r>
      <w:r w:rsidR="00246464">
        <w:rPr>
          <w:lang w:val="pt-PT"/>
        </w:rPr>
        <w:t xml:space="preserve">” e a discussão sobre os fundamentos da Economia. </w:t>
      </w:r>
    </w:p>
    <w:p w14:paraId="651F9702" w14:textId="5CB832D1" w:rsidR="00246464" w:rsidRPr="007E2066" w:rsidRDefault="00246464" w:rsidP="00246464">
      <w:pPr>
        <w:pStyle w:val="ListParagraph"/>
        <w:numPr>
          <w:ilvl w:val="1"/>
          <w:numId w:val="2"/>
        </w:numPr>
        <w:rPr>
          <w:lang w:val="pt-PT"/>
        </w:rPr>
      </w:pPr>
      <w:r>
        <w:rPr>
          <w:lang w:val="pt-PT"/>
        </w:rPr>
        <w:t>Os fundamentos neoclássicos da oferta e da procura.</w:t>
      </w:r>
      <w:r w:rsidRPr="00D17D13">
        <w:rPr>
          <w:lang w:val="pt-PT"/>
        </w:rPr>
        <w:t xml:space="preserve"> </w:t>
      </w:r>
      <w:r w:rsidR="005D42FE">
        <w:rPr>
          <w:lang w:val="pt-PT"/>
        </w:rPr>
        <w:t>Uma perspectiva crítica</w:t>
      </w:r>
      <w:r>
        <w:rPr>
          <w:lang w:val="pt-PT"/>
        </w:rPr>
        <w:t xml:space="preserve">. </w:t>
      </w:r>
    </w:p>
    <w:p w14:paraId="7F56A40C" w14:textId="48106EA1" w:rsidR="00246464" w:rsidRPr="00246464" w:rsidRDefault="00246464" w:rsidP="00246464">
      <w:pPr>
        <w:pStyle w:val="ListParagraph"/>
        <w:numPr>
          <w:ilvl w:val="1"/>
          <w:numId w:val="2"/>
        </w:numPr>
        <w:rPr>
          <w:lang w:val="pt-PT"/>
        </w:rPr>
      </w:pPr>
      <w:r>
        <w:rPr>
          <w:lang w:val="pt-PT"/>
        </w:rPr>
        <w:lastRenderedPageBreak/>
        <w:t>A abordagem económica dos comportamentos humanos (“i</w:t>
      </w:r>
      <w:r w:rsidRPr="004D4202">
        <w:rPr>
          <w:lang w:val="pt-PT"/>
        </w:rPr>
        <w:t>mperialismo económico”</w:t>
      </w:r>
      <w:r>
        <w:rPr>
          <w:lang w:val="pt-PT"/>
        </w:rPr>
        <w:t xml:space="preserve">, </w:t>
      </w:r>
      <w:proofErr w:type="spellStart"/>
      <w:r>
        <w:rPr>
          <w:i/>
          <w:lang w:val="pt-PT"/>
        </w:rPr>
        <w:t>freakonomics</w:t>
      </w:r>
      <w:proofErr w:type="spellEnd"/>
      <w:r>
        <w:rPr>
          <w:lang w:val="pt-PT"/>
        </w:rPr>
        <w:t>) e</w:t>
      </w:r>
      <w:r w:rsidRPr="004D4202">
        <w:rPr>
          <w:lang w:val="pt-PT"/>
        </w:rPr>
        <w:t xml:space="preserve"> </w:t>
      </w:r>
      <w:r>
        <w:rPr>
          <w:lang w:val="pt-PT"/>
        </w:rPr>
        <w:t xml:space="preserve">a discussão sobre a </w:t>
      </w:r>
      <w:r w:rsidRPr="004D4202">
        <w:rPr>
          <w:lang w:val="pt-PT"/>
        </w:rPr>
        <w:t>interdisciplinaridade</w:t>
      </w:r>
      <w:r>
        <w:rPr>
          <w:lang w:val="pt-PT"/>
        </w:rPr>
        <w:t>.</w:t>
      </w:r>
    </w:p>
    <w:p w14:paraId="7229EBEF" w14:textId="6030D161" w:rsidR="00246464" w:rsidRPr="00E7404D" w:rsidRDefault="00246464" w:rsidP="00E7404D">
      <w:pPr>
        <w:pStyle w:val="ListParagraph"/>
        <w:numPr>
          <w:ilvl w:val="1"/>
          <w:numId w:val="2"/>
        </w:numPr>
        <w:rPr>
          <w:lang w:val="pt-PT"/>
        </w:rPr>
      </w:pPr>
      <w:r w:rsidRPr="008D2CBE">
        <w:rPr>
          <w:lang w:val="pt-PT"/>
        </w:rPr>
        <w:t>Economia, direitos humanos e linguagens de valoração.</w:t>
      </w:r>
    </w:p>
    <w:p w14:paraId="27A0A218" w14:textId="3B63D33A" w:rsidR="0018537F" w:rsidRPr="0018537F" w:rsidRDefault="0018537F" w:rsidP="0018537F">
      <w:pPr>
        <w:pStyle w:val="ListParagraph"/>
        <w:ind w:left="1440"/>
        <w:rPr>
          <w:lang w:val="pt-PT"/>
        </w:rPr>
      </w:pPr>
      <w:r>
        <w:rPr>
          <w:lang w:val="pt-PT"/>
        </w:rPr>
        <w:t xml:space="preserve">- </w:t>
      </w:r>
      <w:r w:rsidRPr="0018537F">
        <w:rPr>
          <w:lang w:val="pt-PT"/>
        </w:rPr>
        <w:t xml:space="preserve">A questão do valor, cálculo económico e as discussões contemporâneas  sobre as </w:t>
      </w:r>
      <w:r w:rsidR="003776A1">
        <w:rPr>
          <w:lang w:val="pt-PT"/>
        </w:rPr>
        <w:t>linguagens de valoração (</w:t>
      </w:r>
      <w:proofErr w:type="spellStart"/>
      <w:r w:rsidR="003776A1">
        <w:rPr>
          <w:lang w:val="pt-PT"/>
        </w:rPr>
        <w:t>Pearce</w:t>
      </w:r>
      <w:proofErr w:type="spellEnd"/>
      <w:r w:rsidR="003776A1">
        <w:rPr>
          <w:lang w:val="pt-PT"/>
        </w:rPr>
        <w:t xml:space="preserve"> vs. </w:t>
      </w:r>
      <w:proofErr w:type="spellStart"/>
      <w:r w:rsidRPr="0018537F">
        <w:rPr>
          <w:lang w:val="pt-PT"/>
        </w:rPr>
        <w:t>Martínez-Alier</w:t>
      </w:r>
      <w:proofErr w:type="spellEnd"/>
      <w:r w:rsidRPr="0018537F">
        <w:rPr>
          <w:lang w:val="pt-PT"/>
        </w:rPr>
        <w:t>).</w:t>
      </w:r>
    </w:p>
    <w:p w14:paraId="58774942" w14:textId="77777777" w:rsidR="0018537F" w:rsidRPr="0018537F" w:rsidRDefault="0018537F" w:rsidP="0018537F">
      <w:pPr>
        <w:pStyle w:val="ListParagraph"/>
        <w:ind w:left="1440"/>
        <w:rPr>
          <w:lang w:val="pt-PT"/>
        </w:rPr>
      </w:pPr>
      <w:r w:rsidRPr="0018537F">
        <w:rPr>
          <w:lang w:val="pt-PT"/>
        </w:rPr>
        <w:t xml:space="preserve">- O debate </w:t>
      </w:r>
      <w:proofErr w:type="spellStart"/>
      <w:r w:rsidRPr="0018537F">
        <w:rPr>
          <w:lang w:val="pt-PT"/>
        </w:rPr>
        <w:t>Beckerman</w:t>
      </w:r>
      <w:proofErr w:type="spellEnd"/>
      <w:r w:rsidRPr="0018537F">
        <w:rPr>
          <w:lang w:val="pt-PT"/>
        </w:rPr>
        <w:t>/</w:t>
      </w:r>
      <w:proofErr w:type="spellStart"/>
      <w:r w:rsidRPr="0018537F">
        <w:rPr>
          <w:lang w:val="pt-PT"/>
        </w:rPr>
        <w:t>Kapp</w:t>
      </w:r>
      <w:proofErr w:type="spellEnd"/>
    </w:p>
    <w:p w14:paraId="7342614F" w14:textId="77777777" w:rsidR="0018537F" w:rsidRPr="0018537F" w:rsidRDefault="0018537F" w:rsidP="0018537F">
      <w:pPr>
        <w:pStyle w:val="ListParagraph"/>
        <w:ind w:left="1440"/>
        <w:rPr>
          <w:lang w:val="pt-PT"/>
        </w:rPr>
      </w:pPr>
      <w:r w:rsidRPr="0018537F">
        <w:rPr>
          <w:lang w:val="pt-PT"/>
        </w:rPr>
        <w:t>- A controvérsia sobre o valor da vida humana (e o “preço de um pedido de desculpas”)</w:t>
      </w:r>
    </w:p>
    <w:p w14:paraId="549C08F6" w14:textId="77777777" w:rsidR="0018537F" w:rsidRPr="0018537F" w:rsidRDefault="0018537F" w:rsidP="0018537F">
      <w:pPr>
        <w:pStyle w:val="ListParagraph"/>
        <w:ind w:left="1440"/>
        <w:rPr>
          <w:lang w:val="pt-PT"/>
        </w:rPr>
      </w:pPr>
      <w:r w:rsidRPr="0018537F">
        <w:rPr>
          <w:lang w:val="pt-PT"/>
        </w:rPr>
        <w:t>- Uma controvérsia que nunca aconteceu: a Economia e a questão da floresta em Portugal.</w:t>
      </w:r>
    </w:p>
    <w:p w14:paraId="6497BBD6" w14:textId="3D561177" w:rsidR="00246464" w:rsidRPr="007E2066" w:rsidRDefault="00246464" w:rsidP="00246464">
      <w:pPr>
        <w:pStyle w:val="ListParagraph"/>
        <w:numPr>
          <w:ilvl w:val="1"/>
          <w:numId w:val="2"/>
        </w:numPr>
        <w:rPr>
          <w:lang w:val="pt-PT"/>
        </w:rPr>
      </w:pPr>
      <w:r w:rsidRPr="005577E3">
        <w:rPr>
          <w:lang w:val="pt-PT"/>
        </w:rPr>
        <w:t>A controvérsia sobre os métodos: modelos económicos e formalismo/matematização da Economia.</w:t>
      </w:r>
    </w:p>
    <w:p w14:paraId="2C0DFF26" w14:textId="77777777" w:rsidR="00246464" w:rsidRDefault="00246464" w:rsidP="00246464">
      <w:pPr>
        <w:pStyle w:val="ListParagraph"/>
        <w:ind w:left="1440"/>
        <w:rPr>
          <w:lang w:val="pt-PT"/>
        </w:rPr>
      </w:pPr>
      <w:r>
        <w:rPr>
          <w:lang w:val="pt-PT"/>
        </w:rPr>
        <w:t xml:space="preserve">- </w:t>
      </w:r>
      <w:r w:rsidRPr="007E2066">
        <w:rPr>
          <w:lang w:val="pt-PT"/>
        </w:rPr>
        <w:t xml:space="preserve">Keynes vs. </w:t>
      </w:r>
      <w:proofErr w:type="spellStart"/>
      <w:r w:rsidRPr="007E2066">
        <w:rPr>
          <w:lang w:val="pt-PT"/>
        </w:rPr>
        <w:t>Tinbergen</w:t>
      </w:r>
      <w:proofErr w:type="spellEnd"/>
    </w:p>
    <w:p w14:paraId="737ECB75" w14:textId="6E8A7657" w:rsidR="00246464" w:rsidRPr="00230A30" w:rsidRDefault="00246464" w:rsidP="00246464">
      <w:pPr>
        <w:pStyle w:val="ListParagraph"/>
        <w:ind w:left="1440"/>
        <w:rPr>
          <w:lang w:val="pt-PT"/>
        </w:rPr>
      </w:pPr>
      <w:r>
        <w:rPr>
          <w:lang w:val="pt-PT"/>
        </w:rPr>
        <w:t xml:space="preserve">- </w:t>
      </w:r>
      <w:r w:rsidRPr="007E2066">
        <w:rPr>
          <w:lang w:val="pt-PT"/>
        </w:rPr>
        <w:t>A relevância da modelação (</w:t>
      </w:r>
      <w:proofErr w:type="spellStart"/>
      <w:r w:rsidRPr="007E2066">
        <w:rPr>
          <w:lang w:val="pt-PT"/>
        </w:rPr>
        <w:t>Krugman</w:t>
      </w:r>
      <w:proofErr w:type="spellEnd"/>
      <w:r w:rsidRPr="007E2066">
        <w:rPr>
          <w:lang w:val="pt-PT"/>
        </w:rPr>
        <w:t xml:space="preserve"> (1998) / </w:t>
      </w:r>
      <w:proofErr w:type="spellStart"/>
      <w:r w:rsidRPr="007E2066">
        <w:rPr>
          <w:lang w:val="pt-PT"/>
        </w:rPr>
        <w:t>Spiegler</w:t>
      </w:r>
      <w:proofErr w:type="spellEnd"/>
      <w:r w:rsidRPr="007E2066">
        <w:rPr>
          <w:lang w:val="pt-PT"/>
        </w:rPr>
        <w:t xml:space="preserve"> / </w:t>
      </w:r>
      <w:proofErr w:type="spellStart"/>
      <w:r w:rsidRPr="007E2066">
        <w:rPr>
          <w:lang w:val="pt-PT"/>
        </w:rPr>
        <w:t>Rodrik</w:t>
      </w:r>
      <w:proofErr w:type="spellEnd"/>
      <w:r w:rsidRPr="007E2066">
        <w:rPr>
          <w:lang w:val="pt-PT"/>
        </w:rPr>
        <w:t xml:space="preserve"> / </w:t>
      </w:r>
      <w:proofErr w:type="spellStart"/>
      <w:r w:rsidRPr="007E2066">
        <w:rPr>
          <w:lang w:val="pt-PT"/>
        </w:rPr>
        <w:t>Lawson</w:t>
      </w:r>
      <w:proofErr w:type="spellEnd"/>
      <w:r w:rsidRPr="007E2066">
        <w:rPr>
          <w:lang w:val="pt-PT"/>
        </w:rPr>
        <w:t xml:space="preserve"> / </w:t>
      </w:r>
      <w:proofErr w:type="spellStart"/>
      <w:r w:rsidRPr="007E2066">
        <w:rPr>
          <w:lang w:val="pt-PT"/>
        </w:rPr>
        <w:t>Chick-Dow</w:t>
      </w:r>
      <w:proofErr w:type="spellEnd"/>
      <w:r w:rsidRPr="007E2066">
        <w:rPr>
          <w:lang w:val="pt-PT"/>
        </w:rPr>
        <w:t>)</w:t>
      </w:r>
    </w:p>
    <w:p w14:paraId="3BEA475D" w14:textId="53B4073B" w:rsidR="00246464" w:rsidRPr="00246464" w:rsidRDefault="0018537F" w:rsidP="00246464">
      <w:pPr>
        <w:pStyle w:val="ListParagraph"/>
        <w:numPr>
          <w:ilvl w:val="0"/>
          <w:numId w:val="2"/>
        </w:numPr>
        <w:rPr>
          <w:lang w:val="pt-PT"/>
        </w:rPr>
      </w:pPr>
      <w:r>
        <w:rPr>
          <w:lang w:val="pt-PT"/>
        </w:rPr>
        <w:t xml:space="preserve">(6 aulas) </w:t>
      </w:r>
      <w:r w:rsidR="00246464">
        <w:rPr>
          <w:lang w:val="pt-PT"/>
        </w:rPr>
        <w:t>Economia, Estado e Mercados: Controvérsias Recentes</w:t>
      </w:r>
    </w:p>
    <w:p w14:paraId="692F22FE" w14:textId="656FE50C" w:rsidR="00246464" w:rsidRPr="00246464" w:rsidRDefault="00246464" w:rsidP="00246464">
      <w:pPr>
        <w:ind w:firstLine="720"/>
        <w:rPr>
          <w:i/>
          <w:lang w:val="pt-PT"/>
        </w:rPr>
      </w:pPr>
      <w:r>
        <w:rPr>
          <w:i/>
          <w:lang w:val="pt-PT"/>
        </w:rPr>
        <w:t>A trabalhar em grupo, nas aulas, sendo o resultado final apresentado e discutido na turma.</w:t>
      </w:r>
    </w:p>
    <w:p w14:paraId="4D7026CC" w14:textId="37314157" w:rsidR="00246464" w:rsidRDefault="00246464" w:rsidP="00246464">
      <w:pPr>
        <w:ind w:firstLine="720"/>
        <w:rPr>
          <w:i/>
          <w:lang w:val="pt-PT"/>
        </w:rPr>
      </w:pPr>
      <w:r>
        <w:rPr>
          <w:lang w:val="pt-PT"/>
        </w:rPr>
        <w:t xml:space="preserve">Após uma exposição inicial sobre </w:t>
      </w:r>
      <w:r w:rsidRPr="00756A78">
        <w:rPr>
          <w:i/>
          <w:lang w:val="pt-PT"/>
        </w:rPr>
        <w:t xml:space="preserve">Como elaborar um trabalho de pesquisa? </w:t>
      </w:r>
      <w:r>
        <w:rPr>
          <w:lang w:val="pt-PT"/>
        </w:rPr>
        <w:t>far-se-á uma breve apresentação dos temas, objectivos e</w:t>
      </w:r>
      <w:r w:rsidR="005D42FE">
        <w:rPr>
          <w:lang w:val="pt-PT"/>
        </w:rPr>
        <w:t xml:space="preserve"> modo de elaboração do trabalho</w:t>
      </w:r>
      <w:r w:rsidR="0039072C">
        <w:rPr>
          <w:lang w:val="pt-PT"/>
        </w:rPr>
        <w:t>.</w:t>
      </w:r>
    </w:p>
    <w:p w14:paraId="6216ECDE" w14:textId="435A4057" w:rsidR="00246464" w:rsidRPr="00DE6C5C" w:rsidRDefault="00246464" w:rsidP="00246464">
      <w:pPr>
        <w:ind w:firstLine="720"/>
        <w:rPr>
          <w:lang w:val="pt-PT"/>
        </w:rPr>
      </w:pPr>
      <w:r>
        <w:rPr>
          <w:i/>
          <w:lang w:val="pt-PT"/>
        </w:rPr>
        <w:t>Cada grupo trabalhará um d</w:t>
      </w:r>
      <w:r w:rsidRPr="005B5342">
        <w:rPr>
          <w:i/>
          <w:lang w:val="pt-PT"/>
        </w:rPr>
        <w:t>os seguintes</w:t>
      </w:r>
      <w:r>
        <w:rPr>
          <w:i/>
          <w:lang w:val="pt-PT"/>
        </w:rPr>
        <w:t xml:space="preserve"> temas</w:t>
      </w:r>
      <w:r w:rsidRPr="00DE6C5C">
        <w:rPr>
          <w:lang w:val="pt-PT"/>
        </w:rPr>
        <w:t>:</w:t>
      </w:r>
    </w:p>
    <w:p w14:paraId="2489DB2A" w14:textId="77777777" w:rsidR="00246464" w:rsidRDefault="00246464" w:rsidP="00246464">
      <w:pPr>
        <w:pStyle w:val="ListParagraph"/>
        <w:numPr>
          <w:ilvl w:val="1"/>
          <w:numId w:val="2"/>
        </w:numPr>
        <w:rPr>
          <w:lang w:val="pt-PT"/>
        </w:rPr>
      </w:pPr>
      <w:r>
        <w:rPr>
          <w:lang w:val="pt-PT"/>
        </w:rPr>
        <w:t>Regulação e neoliberalismo</w:t>
      </w:r>
    </w:p>
    <w:p w14:paraId="57A99DEB" w14:textId="77777777" w:rsidR="00246464" w:rsidRPr="004A5289" w:rsidRDefault="00246464" w:rsidP="00246464">
      <w:pPr>
        <w:pStyle w:val="ListParagraph"/>
        <w:numPr>
          <w:ilvl w:val="1"/>
          <w:numId w:val="2"/>
        </w:numPr>
        <w:rPr>
          <w:lang w:val="pt-PT"/>
        </w:rPr>
      </w:pPr>
      <w:r>
        <w:rPr>
          <w:lang w:val="pt-PT"/>
        </w:rPr>
        <w:t>A</w:t>
      </w:r>
      <w:r w:rsidRPr="00771658">
        <w:rPr>
          <w:color w:val="000000" w:themeColor="text1"/>
          <w:lang w:val="pt-PT"/>
        </w:rPr>
        <w:t xml:space="preserve"> discussão em torno dos “quase-merca</w:t>
      </w:r>
      <w:r>
        <w:rPr>
          <w:color w:val="000000" w:themeColor="text1"/>
          <w:lang w:val="pt-PT"/>
        </w:rPr>
        <w:t>dos” (educação, saúde,...)</w:t>
      </w:r>
    </w:p>
    <w:p w14:paraId="211C1B09" w14:textId="77777777" w:rsidR="00246464" w:rsidRDefault="00246464" w:rsidP="00246464">
      <w:pPr>
        <w:pStyle w:val="ListParagraph"/>
        <w:numPr>
          <w:ilvl w:val="1"/>
          <w:numId w:val="2"/>
        </w:numPr>
        <w:rPr>
          <w:lang w:val="pt-PT"/>
        </w:rPr>
      </w:pPr>
      <w:r>
        <w:rPr>
          <w:lang w:val="pt-PT"/>
        </w:rPr>
        <w:t>O que causou a “Grande Recessão”?</w:t>
      </w:r>
    </w:p>
    <w:p w14:paraId="4E45F9DE" w14:textId="77777777" w:rsidR="00246464" w:rsidRDefault="00246464" w:rsidP="00246464">
      <w:pPr>
        <w:pStyle w:val="ListParagraph"/>
        <w:numPr>
          <w:ilvl w:val="1"/>
          <w:numId w:val="2"/>
        </w:numPr>
        <w:rPr>
          <w:lang w:val="pt-PT"/>
        </w:rPr>
      </w:pPr>
      <w:r>
        <w:rPr>
          <w:lang w:val="pt-PT"/>
        </w:rPr>
        <w:t xml:space="preserve">George Soros, reflexividade e mercados financeiros </w:t>
      </w:r>
    </w:p>
    <w:p w14:paraId="36FD60E3" w14:textId="18F478D0" w:rsidR="00246464" w:rsidRPr="00246464" w:rsidRDefault="00246464" w:rsidP="00246464">
      <w:pPr>
        <w:pStyle w:val="ListParagraph"/>
        <w:numPr>
          <w:ilvl w:val="1"/>
          <w:numId w:val="2"/>
        </w:numPr>
        <w:rPr>
          <w:color w:val="A6A6A6" w:themeColor="background1" w:themeShade="A6"/>
          <w:lang w:val="pt-PT"/>
        </w:rPr>
      </w:pPr>
      <w:r>
        <w:rPr>
          <w:lang w:val="pt-PT"/>
        </w:rPr>
        <w:t>Desigualdade e exploração</w:t>
      </w:r>
    </w:p>
    <w:p w14:paraId="19443742" w14:textId="77777777" w:rsidR="0039072C" w:rsidRPr="0039072C" w:rsidRDefault="00246464" w:rsidP="0039072C">
      <w:pPr>
        <w:pStyle w:val="ListParagraph"/>
        <w:numPr>
          <w:ilvl w:val="1"/>
          <w:numId w:val="2"/>
        </w:numPr>
        <w:rPr>
          <w:b/>
          <w:lang w:val="pt-PT"/>
        </w:rPr>
      </w:pPr>
      <w:r>
        <w:rPr>
          <w:lang w:val="pt-PT"/>
        </w:rPr>
        <w:t xml:space="preserve">Tema à escolha dos estudantes  sobre uma controvérsia recente acerca do tema geral “Economia, Estado e Mercados” não incluída nas alíneas anteriores (sujeito </w:t>
      </w:r>
      <w:r w:rsidR="0039072C">
        <w:rPr>
          <w:lang w:val="pt-PT"/>
        </w:rPr>
        <w:t>a aprovação prévia pelo docente)</w:t>
      </w:r>
      <w:r w:rsidR="0039072C" w:rsidRPr="00821F88">
        <w:rPr>
          <w:rFonts w:eastAsia="Times New Roman" w:cs="Times New Roman"/>
          <w:b/>
          <w:color w:val="000000"/>
          <w:szCs w:val="21"/>
          <w:lang w:val="pt-PT"/>
        </w:rPr>
        <w:t xml:space="preserve"> </w:t>
      </w:r>
    </w:p>
    <w:p w14:paraId="62992DF9" w14:textId="77777777" w:rsidR="0039072C" w:rsidRDefault="0039072C" w:rsidP="0039072C">
      <w:pPr>
        <w:rPr>
          <w:rFonts w:eastAsia="Times New Roman" w:cs="Times New Roman"/>
          <w:b/>
          <w:color w:val="000000"/>
          <w:szCs w:val="21"/>
          <w:lang w:val="pt-PT"/>
        </w:rPr>
      </w:pPr>
    </w:p>
    <w:p w14:paraId="3413F2CC" w14:textId="6908ADE0" w:rsidR="00821F88" w:rsidRPr="0039072C" w:rsidRDefault="00821F88" w:rsidP="0039072C">
      <w:pPr>
        <w:rPr>
          <w:b/>
          <w:lang w:val="pt-PT"/>
        </w:rPr>
      </w:pPr>
      <w:r w:rsidRPr="0039072C">
        <w:rPr>
          <w:rFonts w:eastAsia="Times New Roman" w:cs="Times New Roman"/>
          <w:b/>
          <w:color w:val="000000"/>
          <w:szCs w:val="21"/>
          <w:lang w:val="pt-PT"/>
        </w:rPr>
        <w:t>Métodos de Ensino</w:t>
      </w:r>
    </w:p>
    <w:p w14:paraId="62CD0819" w14:textId="003C8724" w:rsidR="00466CF1" w:rsidRDefault="00821F88" w:rsidP="00466CF1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color w:val="000000"/>
          <w:szCs w:val="21"/>
          <w:lang w:val="pt-PT"/>
        </w:rPr>
      </w:pPr>
      <w:r w:rsidRPr="00821F88">
        <w:rPr>
          <w:rFonts w:eastAsia="Times New Roman" w:cs="Times New Roman"/>
          <w:color w:val="000000"/>
          <w:szCs w:val="21"/>
          <w:lang w:val="pt-PT"/>
        </w:rPr>
        <w:t>Cada tema será apresentado pelo docente situando os problemas em estudo e explicitando as posições fundamentais em discussão (</w:t>
      </w:r>
      <w:r w:rsidR="00BB52D9">
        <w:rPr>
          <w:rFonts w:eastAsia="Times New Roman" w:cs="Times New Roman"/>
          <w:color w:val="000000"/>
          <w:szCs w:val="21"/>
          <w:lang w:val="pt-PT"/>
        </w:rPr>
        <w:t xml:space="preserve">sempre que possível o tema </w:t>
      </w:r>
      <w:r w:rsidR="00263353">
        <w:rPr>
          <w:rFonts w:eastAsia="Times New Roman" w:cs="Times New Roman"/>
          <w:color w:val="000000"/>
          <w:szCs w:val="21"/>
          <w:lang w:val="pt-PT"/>
        </w:rPr>
        <w:t xml:space="preserve">será introduzido </w:t>
      </w:r>
      <w:r w:rsidR="00BB52D9">
        <w:rPr>
          <w:rFonts w:eastAsia="Times New Roman" w:cs="Times New Roman"/>
          <w:color w:val="000000"/>
          <w:szCs w:val="21"/>
          <w:lang w:val="pt-PT"/>
        </w:rPr>
        <w:t xml:space="preserve">com </w:t>
      </w:r>
      <w:r w:rsidRPr="00821F88">
        <w:rPr>
          <w:rFonts w:eastAsia="Times New Roman" w:cs="Times New Roman"/>
          <w:color w:val="000000"/>
          <w:szCs w:val="21"/>
          <w:lang w:val="pt-PT"/>
        </w:rPr>
        <w:t xml:space="preserve">o visionamento de pequenos vídeos/documentários </w:t>
      </w:r>
      <w:r w:rsidR="00BB52D9">
        <w:rPr>
          <w:rFonts w:eastAsia="Times New Roman" w:cs="Times New Roman"/>
          <w:color w:val="000000"/>
          <w:szCs w:val="21"/>
          <w:lang w:val="pt-PT"/>
        </w:rPr>
        <w:t>e</w:t>
      </w:r>
      <w:r w:rsidR="00263353">
        <w:rPr>
          <w:rFonts w:eastAsia="Times New Roman" w:cs="Times New Roman"/>
          <w:color w:val="000000"/>
          <w:szCs w:val="21"/>
          <w:lang w:val="pt-PT"/>
        </w:rPr>
        <w:t>/ou a leitura de pequenos documentos</w:t>
      </w:r>
      <w:r w:rsidRPr="00821F88">
        <w:rPr>
          <w:rFonts w:eastAsia="Times New Roman" w:cs="Times New Roman"/>
          <w:color w:val="000000"/>
          <w:szCs w:val="21"/>
          <w:lang w:val="pt-PT"/>
        </w:rPr>
        <w:t>)</w:t>
      </w:r>
    </w:p>
    <w:p w14:paraId="61C72853" w14:textId="33F9B7A6" w:rsidR="00631A4E" w:rsidRPr="00466CF1" w:rsidRDefault="00631A4E" w:rsidP="00631A4E">
      <w:pPr>
        <w:spacing w:before="100" w:beforeAutospacing="1" w:after="100" w:afterAutospacing="1"/>
        <w:ind w:left="720"/>
        <w:rPr>
          <w:rFonts w:eastAsia="Times New Roman" w:cs="Times New Roman"/>
          <w:color w:val="000000"/>
          <w:szCs w:val="21"/>
          <w:lang w:val="pt-PT"/>
        </w:rPr>
      </w:pPr>
      <w:r>
        <w:rPr>
          <w:rFonts w:cs="Times New Roman"/>
          <w:color w:val="000000"/>
          <w:szCs w:val="21"/>
          <w:lang w:val="pt-PT"/>
        </w:rPr>
        <w:t>(</w:t>
      </w:r>
      <w:r w:rsidRPr="00821F88">
        <w:rPr>
          <w:rFonts w:cs="Times New Roman"/>
          <w:color w:val="000000"/>
          <w:szCs w:val="21"/>
          <w:lang w:val="pt-PT"/>
        </w:rPr>
        <w:t>A introdução dos temas e das controvérsias pelo docente baliza as discussões e or</w:t>
      </w:r>
      <w:r w:rsidR="00190A9A">
        <w:rPr>
          <w:rFonts w:cs="Times New Roman"/>
          <w:color w:val="000000"/>
          <w:szCs w:val="21"/>
          <w:lang w:val="pt-PT"/>
        </w:rPr>
        <w:t>ienta o trabalho a desenvolver.)</w:t>
      </w:r>
    </w:p>
    <w:p w14:paraId="363697BE" w14:textId="4D3DE4DF" w:rsidR="00466CF1" w:rsidRDefault="00821F88" w:rsidP="00466CF1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color w:val="000000"/>
          <w:szCs w:val="21"/>
          <w:lang w:val="pt-PT"/>
        </w:rPr>
      </w:pPr>
      <w:r w:rsidRPr="00821F88">
        <w:rPr>
          <w:rFonts w:eastAsia="Times New Roman" w:cs="Times New Roman"/>
          <w:color w:val="000000"/>
          <w:szCs w:val="21"/>
          <w:lang w:val="pt-PT"/>
        </w:rPr>
        <w:t>Far-se-á a análise, em pequenos grupos e na turma, de documentos de trabalho</w:t>
      </w:r>
      <w:r w:rsidR="00BB52D9">
        <w:rPr>
          <w:rFonts w:eastAsia="Times New Roman" w:cs="Times New Roman"/>
          <w:color w:val="000000"/>
          <w:szCs w:val="21"/>
          <w:lang w:val="pt-PT"/>
        </w:rPr>
        <w:t xml:space="preserve"> </w:t>
      </w:r>
      <w:r w:rsidRPr="00821F88">
        <w:rPr>
          <w:rFonts w:eastAsia="Times New Roman" w:cs="Times New Roman"/>
          <w:color w:val="000000"/>
          <w:szCs w:val="21"/>
          <w:lang w:val="pt-PT"/>
        </w:rPr>
        <w:t xml:space="preserve">– artigos científicos, textos de opinião, da imprensa ou da internet – </w:t>
      </w:r>
      <w:r w:rsidR="00BB52D9">
        <w:rPr>
          <w:rFonts w:eastAsia="Times New Roman" w:cs="Times New Roman"/>
          <w:color w:val="000000"/>
          <w:szCs w:val="21"/>
          <w:lang w:val="pt-PT"/>
        </w:rPr>
        <w:t>previamente disponibilizados</w:t>
      </w:r>
      <w:r w:rsidR="00BB52D9" w:rsidRPr="00821F88">
        <w:rPr>
          <w:rFonts w:eastAsia="Times New Roman" w:cs="Times New Roman"/>
          <w:color w:val="000000"/>
          <w:szCs w:val="21"/>
          <w:lang w:val="pt-PT"/>
        </w:rPr>
        <w:t xml:space="preserve"> </w:t>
      </w:r>
      <w:r w:rsidR="00BB52D9">
        <w:rPr>
          <w:rFonts w:eastAsia="Times New Roman" w:cs="Times New Roman"/>
          <w:color w:val="000000"/>
          <w:szCs w:val="21"/>
          <w:lang w:val="pt-PT"/>
        </w:rPr>
        <w:t xml:space="preserve">(e lidos fora da aula), </w:t>
      </w:r>
      <w:r w:rsidRPr="00821F88">
        <w:rPr>
          <w:rFonts w:eastAsia="Times New Roman" w:cs="Times New Roman"/>
          <w:color w:val="000000"/>
          <w:szCs w:val="21"/>
          <w:lang w:val="pt-PT"/>
        </w:rPr>
        <w:t>tendo em vista a identificação dos argumentos apresentados e seus pressupostos.</w:t>
      </w:r>
    </w:p>
    <w:p w14:paraId="5A8222E4" w14:textId="6F9824B0" w:rsidR="00466CF1" w:rsidRPr="00466CF1" w:rsidRDefault="00466CF1" w:rsidP="00631A4E">
      <w:pPr>
        <w:spacing w:before="100" w:beforeAutospacing="1" w:after="100" w:afterAutospacing="1"/>
        <w:ind w:left="720"/>
        <w:rPr>
          <w:rFonts w:eastAsia="Times New Roman" w:cs="Times New Roman"/>
          <w:color w:val="000000"/>
          <w:szCs w:val="21"/>
          <w:lang w:val="pt-PT"/>
        </w:rPr>
      </w:pPr>
      <w:r>
        <w:rPr>
          <w:rFonts w:eastAsia="Times New Roman" w:cs="Times New Roman"/>
          <w:color w:val="000000"/>
          <w:szCs w:val="21"/>
          <w:lang w:val="pt-PT"/>
        </w:rPr>
        <w:t>(</w:t>
      </w:r>
      <w:r w:rsidR="00601FFD">
        <w:rPr>
          <w:rFonts w:cs="Times New Roman"/>
          <w:color w:val="000000"/>
          <w:szCs w:val="21"/>
          <w:lang w:val="pt-PT"/>
        </w:rPr>
        <w:t>O</w:t>
      </w:r>
      <w:r w:rsidR="00601FFD" w:rsidRPr="00821F88">
        <w:rPr>
          <w:rFonts w:cs="Times New Roman"/>
          <w:color w:val="000000"/>
          <w:szCs w:val="21"/>
          <w:lang w:val="pt-PT"/>
        </w:rPr>
        <w:t xml:space="preserve">s estudantes </w:t>
      </w:r>
      <w:r w:rsidR="00601FFD">
        <w:rPr>
          <w:rFonts w:cs="Times New Roman"/>
          <w:color w:val="000000"/>
          <w:szCs w:val="21"/>
          <w:lang w:val="pt-PT"/>
        </w:rPr>
        <w:t xml:space="preserve">serão activamente envolvidos </w:t>
      </w:r>
      <w:r w:rsidR="00190A9A" w:rsidRPr="00821F88">
        <w:rPr>
          <w:rFonts w:cs="Times New Roman"/>
          <w:color w:val="000000"/>
          <w:szCs w:val="21"/>
          <w:lang w:val="pt-PT"/>
        </w:rPr>
        <w:t>na procura de respostas para perguntas como</w:t>
      </w:r>
      <w:r w:rsidR="00E5623E">
        <w:rPr>
          <w:rFonts w:cs="Times New Roman"/>
          <w:color w:val="000000"/>
          <w:szCs w:val="21"/>
          <w:lang w:val="pt-PT"/>
        </w:rPr>
        <w:t>:</w:t>
      </w:r>
      <w:r w:rsidR="00190A9A" w:rsidRPr="00821F88">
        <w:rPr>
          <w:rFonts w:cs="Times New Roman"/>
          <w:color w:val="000000"/>
          <w:szCs w:val="21"/>
          <w:lang w:val="pt-PT"/>
        </w:rPr>
        <w:t xml:space="preserve"> 'quais as questões?', 'quais as posições em confronto?', 'quais os argumentos?', 'que pressupostos são assumidos?', 'quais os pontos fortes e os pontos fracos de cada uma das posições apresentadas?'</w:t>
      </w:r>
      <w:r w:rsidR="00601FFD">
        <w:rPr>
          <w:rFonts w:cs="Times New Roman"/>
          <w:color w:val="000000"/>
          <w:szCs w:val="21"/>
          <w:lang w:val="pt-PT"/>
        </w:rPr>
        <w:t>. Com isto</w:t>
      </w:r>
      <w:r w:rsidR="00190A9A" w:rsidRPr="00821F88">
        <w:rPr>
          <w:rFonts w:cs="Times New Roman"/>
          <w:color w:val="000000"/>
          <w:szCs w:val="21"/>
          <w:lang w:val="pt-PT"/>
        </w:rPr>
        <w:t xml:space="preserve"> </w:t>
      </w:r>
      <w:r w:rsidR="00601FFD">
        <w:rPr>
          <w:rFonts w:cs="Times New Roman"/>
          <w:color w:val="000000"/>
          <w:szCs w:val="21"/>
          <w:lang w:val="pt-PT"/>
        </w:rPr>
        <w:t>procura-se</w:t>
      </w:r>
      <w:r w:rsidR="00190A9A" w:rsidRPr="00821F88">
        <w:rPr>
          <w:rFonts w:cs="Times New Roman"/>
          <w:color w:val="000000"/>
          <w:szCs w:val="21"/>
          <w:lang w:val="pt-PT"/>
        </w:rPr>
        <w:t xml:space="preserve"> consciencializar os estudantes para a importância do pensamento analítico e crítico.</w:t>
      </w:r>
      <w:r w:rsidR="00190A9A">
        <w:rPr>
          <w:rFonts w:cs="Times New Roman"/>
          <w:color w:val="000000"/>
          <w:szCs w:val="21"/>
          <w:lang w:val="pt-PT"/>
        </w:rPr>
        <w:t xml:space="preserve"> </w:t>
      </w:r>
      <w:r w:rsidR="00601FFD">
        <w:rPr>
          <w:rFonts w:eastAsia="Times New Roman" w:cs="Times New Roman"/>
          <w:color w:val="000000"/>
          <w:szCs w:val="21"/>
          <w:lang w:val="pt-PT"/>
        </w:rPr>
        <w:t>O seu envolvimento far-se-á através da participação nas discussões e também com</w:t>
      </w:r>
      <w:r>
        <w:rPr>
          <w:rFonts w:eastAsia="Times New Roman" w:cs="Times New Roman"/>
          <w:color w:val="000000"/>
          <w:szCs w:val="21"/>
          <w:lang w:val="pt-PT"/>
        </w:rPr>
        <w:t xml:space="preserve"> </w:t>
      </w:r>
      <w:r w:rsidR="00263353">
        <w:rPr>
          <w:rFonts w:eastAsia="Times New Roman" w:cs="Times New Roman"/>
          <w:color w:val="000000"/>
          <w:szCs w:val="21"/>
          <w:lang w:val="pt-PT"/>
        </w:rPr>
        <w:t>a apresentação,</w:t>
      </w:r>
      <w:r w:rsidR="00263353" w:rsidRPr="00263353">
        <w:rPr>
          <w:rFonts w:eastAsia="Times New Roman" w:cs="Times New Roman"/>
          <w:color w:val="000000"/>
          <w:szCs w:val="21"/>
          <w:lang w:val="pt-PT"/>
        </w:rPr>
        <w:t xml:space="preserve"> </w:t>
      </w:r>
      <w:r w:rsidR="00601FFD">
        <w:rPr>
          <w:rFonts w:eastAsia="Times New Roman" w:cs="Times New Roman"/>
          <w:color w:val="000000"/>
          <w:szCs w:val="21"/>
          <w:lang w:val="pt-PT"/>
        </w:rPr>
        <w:t xml:space="preserve">por cada aluno, </w:t>
      </w:r>
      <w:r w:rsidR="00263353">
        <w:rPr>
          <w:rFonts w:eastAsia="Times New Roman" w:cs="Times New Roman"/>
          <w:color w:val="000000"/>
          <w:szCs w:val="21"/>
          <w:lang w:val="pt-PT"/>
        </w:rPr>
        <w:t>em dat</w:t>
      </w:r>
      <w:r w:rsidR="00E5623E">
        <w:rPr>
          <w:rFonts w:eastAsia="Times New Roman" w:cs="Times New Roman"/>
          <w:color w:val="000000"/>
          <w:szCs w:val="21"/>
          <w:lang w:val="pt-PT"/>
        </w:rPr>
        <w:t>a</w:t>
      </w:r>
      <w:r w:rsidR="00601FFD">
        <w:rPr>
          <w:rFonts w:eastAsia="Times New Roman" w:cs="Times New Roman"/>
          <w:color w:val="000000"/>
          <w:szCs w:val="21"/>
          <w:lang w:val="pt-PT"/>
        </w:rPr>
        <w:t xml:space="preserve"> acordada</w:t>
      </w:r>
      <w:r w:rsidR="00E5623E">
        <w:rPr>
          <w:rFonts w:eastAsia="Times New Roman" w:cs="Times New Roman"/>
          <w:color w:val="000000"/>
          <w:szCs w:val="21"/>
          <w:lang w:val="pt-PT"/>
        </w:rPr>
        <w:t xml:space="preserve"> no início</w:t>
      </w:r>
      <w:r w:rsidR="00263353">
        <w:rPr>
          <w:rFonts w:eastAsia="Times New Roman" w:cs="Times New Roman"/>
          <w:color w:val="000000"/>
          <w:szCs w:val="21"/>
          <w:lang w:val="pt-PT"/>
        </w:rPr>
        <w:t xml:space="preserve"> do semestre, de </w:t>
      </w:r>
      <w:r>
        <w:rPr>
          <w:rFonts w:eastAsia="Times New Roman" w:cs="Times New Roman"/>
          <w:color w:val="000000"/>
          <w:szCs w:val="21"/>
          <w:lang w:val="pt-PT"/>
        </w:rPr>
        <w:t xml:space="preserve">uma </w:t>
      </w:r>
      <w:r w:rsidRPr="0039072C">
        <w:rPr>
          <w:rFonts w:eastAsia="Times New Roman" w:cs="Times New Roman"/>
          <w:color w:val="000000"/>
          <w:szCs w:val="21"/>
          <w:lang w:val="pt-PT"/>
        </w:rPr>
        <w:t xml:space="preserve">ficha </w:t>
      </w:r>
      <w:r w:rsidR="00263353" w:rsidRPr="0039072C">
        <w:rPr>
          <w:rFonts w:eastAsia="Times New Roman" w:cs="Times New Roman"/>
          <w:color w:val="000000"/>
          <w:szCs w:val="21"/>
          <w:lang w:val="pt-PT"/>
        </w:rPr>
        <w:t xml:space="preserve">de leitura </w:t>
      </w:r>
      <w:r w:rsidR="00263353">
        <w:rPr>
          <w:rFonts w:eastAsia="Times New Roman" w:cs="Times New Roman"/>
          <w:color w:val="000000"/>
          <w:szCs w:val="21"/>
          <w:lang w:val="pt-PT"/>
        </w:rPr>
        <w:t>de um texto</w:t>
      </w:r>
      <w:r w:rsidR="00631A4E">
        <w:rPr>
          <w:rFonts w:eastAsia="Times New Roman" w:cs="Times New Roman"/>
          <w:color w:val="000000"/>
          <w:szCs w:val="21"/>
          <w:lang w:val="pt-PT"/>
        </w:rPr>
        <w:t>. Para tópicos</w:t>
      </w:r>
      <w:r w:rsidR="00631A4E" w:rsidRPr="00631A4E">
        <w:rPr>
          <w:rFonts w:eastAsia="Times New Roman" w:cs="Times New Roman"/>
          <w:color w:val="000000"/>
          <w:szCs w:val="21"/>
          <w:lang w:val="pt-PT"/>
        </w:rPr>
        <w:t xml:space="preserve"> </w:t>
      </w:r>
      <w:r w:rsidR="00631A4E">
        <w:rPr>
          <w:rFonts w:eastAsia="Times New Roman" w:cs="Times New Roman"/>
          <w:color w:val="000000"/>
          <w:szCs w:val="21"/>
          <w:lang w:val="pt-PT"/>
        </w:rPr>
        <w:t>específicos poderão ser organizados</w:t>
      </w:r>
      <w:r w:rsidR="00631A4E" w:rsidRPr="00631A4E">
        <w:rPr>
          <w:rFonts w:eastAsia="Times New Roman" w:cs="Times New Roman"/>
          <w:color w:val="000000"/>
          <w:szCs w:val="21"/>
          <w:lang w:val="pt-PT"/>
        </w:rPr>
        <w:t xml:space="preserve"> debates das </w:t>
      </w:r>
      <w:r w:rsidR="00631A4E">
        <w:rPr>
          <w:rFonts w:eastAsia="Times New Roman" w:cs="Times New Roman"/>
          <w:color w:val="000000"/>
          <w:szCs w:val="21"/>
          <w:lang w:val="pt-PT"/>
        </w:rPr>
        <w:t>diferentes posições  estudadas. C</w:t>
      </w:r>
      <w:r w:rsidR="00631A4E" w:rsidRPr="00631A4E">
        <w:rPr>
          <w:rFonts w:eastAsia="Times New Roman" w:cs="Times New Roman"/>
          <w:color w:val="000000"/>
          <w:szCs w:val="21"/>
          <w:lang w:val="pt-PT"/>
        </w:rPr>
        <w:t xml:space="preserve">ada </w:t>
      </w:r>
      <w:r w:rsidR="00631A4E">
        <w:rPr>
          <w:rFonts w:eastAsia="Times New Roman" w:cs="Times New Roman"/>
          <w:color w:val="000000"/>
          <w:szCs w:val="21"/>
          <w:lang w:val="pt-PT"/>
        </w:rPr>
        <w:t>estudante/</w:t>
      </w:r>
      <w:r w:rsidR="00631A4E" w:rsidRPr="00631A4E">
        <w:rPr>
          <w:rFonts w:eastAsia="Times New Roman" w:cs="Times New Roman"/>
          <w:color w:val="000000"/>
          <w:szCs w:val="21"/>
          <w:lang w:val="pt-PT"/>
        </w:rPr>
        <w:t>gru</w:t>
      </w:r>
      <w:r w:rsidR="00631A4E">
        <w:rPr>
          <w:rFonts w:eastAsia="Times New Roman" w:cs="Times New Roman"/>
          <w:color w:val="000000"/>
          <w:szCs w:val="21"/>
          <w:lang w:val="pt-PT"/>
        </w:rPr>
        <w:t xml:space="preserve">po </w:t>
      </w:r>
      <w:r w:rsidR="00E5623E">
        <w:rPr>
          <w:rFonts w:eastAsia="Times New Roman" w:cs="Times New Roman"/>
          <w:color w:val="000000"/>
          <w:szCs w:val="21"/>
          <w:lang w:val="pt-PT"/>
        </w:rPr>
        <w:t>envolvido nestes debates assumirá</w:t>
      </w:r>
      <w:r w:rsidR="00631A4E">
        <w:rPr>
          <w:rFonts w:eastAsia="Times New Roman" w:cs="Times New Roman"/>
          <w:color w:val="000000"/>
          <w:szCs w:val="21"/>
          <w:lang w:val="pt-PT"/>
        </w:rPr>
        <w:t xml:space="preserve"> a defesa de uma d</w:t>
      </w:r>
      <w:r w:rsidR="00631A4E" w:rsidRPr="00631A4E">
        <w:rPr>
          <w:rFonts w:eastAsia="Times New Roman" w:cs="Times New Roman"/>
          <w:color w:val="000000"/>
          <w:szCs w:val="21"/>
          <w:lang w:val="pt-PT"/>
        </w:rPr>
        <w:t>as posições</w:t>
      </w:r>
      <w:r w:rsidR="00601FFD">
        <w:rPr>
          <w:rFonts w:eastAsia="Times New Roman" w:cs="Times New Roman"/>
          <w:color w:val="000000"/>
          <w:szCs w:val="21"/>
          <w:lang w:val="pt-PT"/>
        </w:rPr>
        <w:t xml:space="preserve"> em estudo, o que</w:t>
      </w:r>
      <w:r w:rsidR="00631A4E" w:rsidRPr="00631A4E">
        <w:rPr>
          <w:rFonts w:eastAsia="Times New Roman" w:cs="Times New Roman"/>
          <w:color w:val="000000"/>
          <w:szCs w:val="21"/>
          <w:lang w:val="pt-PT"/>
        </w:rPr>
        <w:t xml:space="preserve"> não dispensa, obviamente, um conheciment</w:t>
      </w:r>
      <w:r w:rsidR="00E5623E">
        <w:rPr>
          <w:rFonts w:eastAsia="Times New Roman" w:cs="Times New Roman"/>
          <w:color w:val="000000"/>
          <w:szCs w:val="21"/>
          <w:lang w:val="pt-PT"/>
        </w:rPr>
        <w:t>o adequado das outras posições</w:t>
      </w:r>
      <w:r w:rsidR="00631A4E">
        <w:rPr>
          <w:rFonts w:eastAsia="Times New Roman" w:cs="Times New Roman"/>
          <w:color w:val="000000"/>
          <w:szCs w:val="21"/>
          <w:lang w:val="pt-PT"/>
        </w:rPr>
        <w:t xml:space="preserve">. </w:t>
      </w:r>
      <w:r w:rsidR="00631A4E" w:rsidRPr="00631A4E">
        <w:rPr>
          <w:rFonts w:cs="Times New Roman"/>
          <w:color w:val="000000"/>
          <w:szCs w:val="21"/>
          <w:lang w:val="pt-PT"/>
        </w:rPr>
        <w:t xml:space="preserve">O recurso à dramatização com debates </w:t>
      </w:r>
      <w:proofErr w:type="spellStart"/>
      <w:r w:rsidR="00631A4E" w:rsidRPr="00631A4E">
        <w:rPr>
          <w:rFonts w:cs="Times New Roman"/>
          <w:color w:val="000000"/>
          <w:szCs w:val="21"/>
          <w:lang w:val="pt-PT"/>
        </w:rPr>
        <w:t>inter</w:t>
      </w:r>
      <w:proofErr w:type="spellEnd"/>
      <w:r w:rsidR="00631A4E" w:rsidRPr="00631A4E">
        <w:rPr>
          <w:rFonts w:cs="Times New Roman"/>
          <w:color w:val="000000"/>
          <w:szCs w:val="21"/>
          <w:lang w:val="pt-PT"/>
        </w:rPr>
        <w:t xml:space="preserve">-grupos de posições conflituantes, para além da contribuição óbvia para a consolidação dos conhecimentos, </w:t>
      </w:r>
      <w:r w:rsidR="00E5623E">
        <w:rPr>
          <w:rFonts w:cs="Times New Roman"/>
          <w:color w:val="000000"/>
          <w:szCs w:val="21"/>
          <w:lang w:val="pt-PT"/>
        </w:rPr>
        <w:t xml:space="preserve">tem em vista </w:t>
      </w:r>
      <w:r w:rsidR="00631A4E" w:rsidRPr="00631A4E">
        <w:rPr>
          <w:rFonts w:cs="Times New Roman"/>
          <w:color w:val="000000"/>
          <w:szCs w:val="21"/>
          <w:lang w:val="pt-PT"/>
        </w:rPr>
        <w:t>evidencia</w:t>
      </w:r>
      <w:r w:rsidR="00E5623E">
        <w:rPr>
          <w:rFonts w:cs="Times New Roman"/>
          <w:color w:val="000000"/>
          <w:szCs w:val="21"/>
          <w:lang w:val="pt-PT"/>
        </w:rPr>
        <w:t>r</w:t>
      </w:r>
      <w:r w:rsidR="00631A4E" w:rsidRPr="00631A4E">
        <w:rPr>
          <w:rFonts w:cs="Times New Roman"/>
          <w:color w:val="000000"/>
          <w:szCs w:val="21"/>
          <w:lang w:val="pt-PT"/>
        </w:rPr>
        <w:t xml:space="preserve"> a </w:t>
      </w:r>
      <w:r w:rsidR="00E5623E">
        <w:rPr>
          <w:rFonts w:cs="Times New Roman"/>
          <w:color w:val="000000"/>
          <w:szCs w:val="21"/>
          <w:lang w:val="pt-PT"/>
        </w:rPr>
        <w:t>importância do desenvolvimento de</w:t>
      </w:r>
      <w:r w:rsidR="00631A4E" w:rsidRPr="00631A4E">
        <w:rPr>
          <w:rFonts w:cs="Times New Roman"/>
          <w:color w:val="000000"/>
          <w:szCs w:val="21"/>
          <w:lang w:val="pt-PT"/>
        </w:rPr>
        <w:t xml:space="preserve"> competências argumentat</w:t>
      </w:r>
      <w:r w:rsidR="00E5623E">
        <w:rPr>
          <w:rFonts w:cs="Times New Roman"/>
          <w:color w:val="000000"/>
          <w:szCs w:val="21"/>
          <w:lang w:val="pt-PT"/>
        </w:rPr>
        <w:t>ivas, retóricas e de persuasão pel</w:t>
      </w:r>
      <w:r w:rsidR="00631A4E" w:rsidRPr="00631A4E">
        <w:rPr>
          <w:rFonts w:cs="Times New Roman"/>
          <w:color w:val="000000"/>
          <w:szCs w:val="21"/>
          <w:lang w:val="pt-PT"/>
        </w:rPr>
        <w:t>os estudantes.</w:t>
      </w:r>
      <w:r w:rsidR="00263353">
        <w:rPr>
          <w:rFonts w:eastAsia="Times New Roman" w:cs="Times New Roman"/>
          <w:color w:val="000000"/>
          <w:szCs w:val="21"/>
          <w:lang w:val="pt-PT"/>
        </w:rPr>
        <w:t>)</w:t>
      </w:r>
      <w:r>
        <w:rPr>
          <w:rFonts w:eastAsia="Times New Roman" w:cs="Times New Roman"/>
          <w:color w:val="000000"/>
          <w:szCs w:val="21"/>
          <w:lang w:val="pt-PT"/>
        </w:rPr>
        <w:t xml:space="preserve">  </w:t>
      </w:r>
    </w:p>
    <w:p w14:paraId="282F27BB" w14:textId="54E83CA5" w:rsidR="00821F88" w:rsidRPr="00631A4E" w:rsidRDefault="00263353" w:rsidP="00631A4E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color w:val="000000"/>
          <w:szCs w:val="21"/>
          <w:lang w:val="pt-PT"/>
        </w:rPr>
      </w:pPr>
      <w:r>
        <w:rPr>
          <w:rFonts w:eastAsia="Times New Roman" w:cs="Times New Roman"/>
          <w:color w:val="000000"/>
          <w:szCs w:val="21"/>
          <w:lang w:val="pt-PT"/>
        </w:rPr>
        <w:t xml:space="preserve">O último tema do programa será </w:t>
      </w:r>
      <w:r w:rsidR="00631A4E">
        <w:rPr>
          <w:rFonts w:eastAsia="Times New Roman" w:cs="Times New Roman"/>
          <w:color w:val="000000"/>
          <w:szCs w:val="21"/>
          <w:lang w:val="pt-PT"/>
        </w:rPr>
        <w:t>trabalhado</w:t>
      </w:r>
      <w:r w:rsidRPr="00263353">
        <w:rPr>
          <w:rFonts w:eastAsia="Times New Roman" w:cs="Times New Roman"/>
          <w:color w:val="000000"/>
          <w:szCs w:val="21"/>
          <w:lang w:val="pt-PT"/>
        </w:rPr>
        <w:t xml:space="preserve"> em grupo, nas aulas, sendo o resultado final apresentado e discutido na turma</w:t>
      </w:r>
      <w:r>
        <w:rPr>
          <w:rFonts w:eastAsia="Times New Roman" w:cs="Times New Roman"/>
          <w:color w:val="000000"/>
          <w:szCs w:val="21"/>
          <w:lang w:val="pt-PT"/>
        </w:rPr>
        <w:t>.</w:t>
      </w:r>
      <w:r w:rsidRPr="00263353">
        <w:rPr>
          <w:rFonts w:eastAsia="Times New Roman" w:cs="Times New Roman"/>
          <w:color w:val="000000"/>
          <w:szCs w:val="21"/>
          <w:lang w:val="pt-PT"/>
        </w:rPr>
        <w:t xml:space="preserve"> </w:t>
      </w:r>
    </w:p>
    <w:p w14:paraId="651AED62" w14:textId="77777777" w:rsidR="00C34657" w:rsidRDefault="00C34657" w:rsidP="00C34657">
      <w:pPr>
        <w:rPr>
          <w:b/>
          <w:lang w:val="pt-PT"/>
        </w:rPr>
      </w:pPr>
      <w:r>
        <w:rPr>
          <w:b/>
          <w:lang w:val="pt-PT"/>
        </w:rPr>
        <w:t>Método de Avaliação</w:t>
      </w:r>
    </w:p>
    <w:p w14:paraId="0A97A185" w14:textId="5511BB2A" w:rsidR="00C34657" w:rsidRPr="00C34657" w:rsidRDefault="00C34657" w:rsidP="00C34657">
      <w:pPr>
        <w:rPr>
          <w:lang w:val="pt-PT"/>
        </w:rPr>
      </w:pPr>
      <w:r w:rsidRPr="00C34657">
        <w:rPr>
          <w:lang w:val="pt-PT"/>
        </w:rPr>
        <w:t>(sujeito a ajustamentos em função do número de estudantes inscritos)</w:t>
      </w:r>
    </w:p>
    <w:p w14:paraId="3F64ED38" w14:textId="560B03B8" w:rsidR="00C34657" w:rsidRPr="00C34657" w:rsidRDefault="00C34657" w:rsidP="00C34657">
      <w:pPr>
        <w:rPr>
          <w:lang w:val="pt-PT"/>
        </w:rPr>
      </w:pPr>
    </w:p>
    <w:p w14:paraId="506FF173" w14:textId="71DC76C8" w:rsidR="00C34657" w:rsidRPr="00C34657" w:rsidRDefault="00C34657" w:rsidP="00C34657">
      <w:pPr>
        <w:rPr>
          <w:lang w:val="pt-PT"/>
        </w:rPr>
      </w:pPr>
      <w:r w:rsidRPr="00191C1B">
        <w:rPr>
          <w:i/>
          <w:lang w:val="pt-PT"/>
        </w:rPr>
        <w:t>Avaliação Periódica</w:t>
      </w:r>
      <w:r w:rsidRPr="00C34657">
        <w:rPr>
          <w:lang w:val="pt-PT"/>
        </w:rPr>
        <w:t>: inclui a realização de uma frequência a realizar na época normal (</w:t>
      </w:r>
      <w:r>
        <w:rPr>
          <w:lang w:val="pt-PT"/>
        </w:rPr>
        <w:t xml:space="preserve">50%), a apresentação </w:t>
      </w:r>
      <w:r w:rsidR="00DB6675">
        <w:rPr>
          <w:lang w:val="pt-PT"/>
        </w:rPr>
        <w:t>(</w:t>
      </w:r>
      <w:r w:rsidR="00DB6675" w:rsidRPr="00C34657">
        <w:rPr>
          <w:lang w:val="pt-PT"/>
        </w:rPr>
        <w:t>individual</w:t>
      </w:r>
      <w:r w:rsidR="00DB6675">
        <w:rPr>
          <w:lang w:val="pt-PT"/>
        </w:rPr>
        <w:t xml:space="preserve">) </w:t>
      </w:r>
      <w:r>
        <w:rPr>
          <w:lang w:val="pt-PT"/>
        </w:rPr>
        <w:t>de uma ficha de leitura de um texto</w:t>
      </w:r>
      <w:r w:rsidRPr="00C34657">
        <w:rPr>
          <w:lang w:val="pt-PT"/>
        </w:rPr>
        <w:t xml:space="preserve"> </w:t>
      </w:r>
      <w:r w:rsidR="00DB6675">
        <w:rPr>
          <w:lang w:val="pt-PT"/>
        </w:rPr>
        <w:t>(25%) e</w:t>
      </w:r>
      <w:r w:rsidRPr="00C34657">
        <w:rPr>
          <w:lang w:val="pt-PT"/>
        </w:rPr>
        <w:t xml:space="preserve"> participação na</w:t>
      </w:r>
      <w:r w:rsidR="00DB6675">
        <w:rPr>
          <w:lang w:val="pt-PT"/>
        </w:rPr>
        <w:t xml:space="preserve"> apresentação do trabalho de grupo correspondente ao ponto III do programa (10%), e</w:t>
      </w:r>
      <w:r w:rsidRPr="00C34657">
        <w:rPr>
          <w:lang w:val="pt-PT"/>
        </w:rPr>
        <w:t xml:space="preserve"> participação n</w:t>
      </w:r>
      <w:r w:rsidR="00DB6675">
        <w:rPr>
          <w:lang w:val="pt-PT"/>
        </w:rPr>
        <w:t>as aulas</w:t>
      </w:r>
      <w:r w:rsidRPr="00C34657">
        <w:rPr>
          <w:lang w:val="pt-PT"/>
        </w:rPr>
        <w:t xml:space="preserve"> </w:t>
      </w:r>
      <w:r w:rsidR="00DB6675">
        <w:rPr>
          <w:lang w:val="pt-PT"/>
        </w:rPr>
        <w:t>(15%</w:t>
      </w:r>
      <w:r w:rsidRPr="00C34657">
        <w:rPr>
          <w:lang w:val="pt-PT"/>
        </w:rPr>
        <w:t>).</w:t>
      </w:r>
    </w:p>
    <w:p w14:paraId="718E9820" w14:textId="77777777" w:rsidR="00C34657" w:rsidRPr="00C34657" w:rsidRDefault="00C34657" w:rsidP="00C34657">
      <w:pPr>
        <w:rPr>
          <w:lang w:val="pt-PT"/>
        </w:rPr>
      </w:pPr>
    </w:p>
    <w:p w14:paraId="066EEB2E" w14:textId="65267EB8" w:rsidR="00C34657" w:rsidRPr="00C34657" w:rsidRDefault="00C34657" w:rsidP="00C34657">
      <w:pPr>
        <w:rPr>
          <w:lang w:val="pt-PT"/>
        </w:rPr>
      </w:pPr>
      <w:r w:rsidRPr="00C34657">
        <w:rPr>
          <w:lang w:val="pt-PT"/>
        </w:rPr>
        <w:t>Situações previstas pelo Regulamento dos Direitos Especiais: frequênci</w:t>
      </w:r>
      <w:r w:rsidR="00DB6675">
        <w:rPr>
          <w:lang w:val="pt-PT"/>
        </w:rPr>
        <w:t>a (50%) + um trabalho escrito (20%) com discussão oral (3</w:t>
      </w:r>
      <w:r w:rsidRPr="00C34657">
        <w:rPr>
          <w:lang w:val="pt-PT"/>
        </w:rPr>
        <w:t>0%).</w:t>
      </w:r>
    </w:p>
    <w:p w14:paraId="688BAFCF" w14:textId="33AE0484" w:rsidR="00C34657" w:rsidRPr="00C34657" w:rsidRDefault="00C34657" w:rsidP="00C34657">
      <w:pPr>
        <w:rPr>
          <w:lang w:val="pt-PT"/>
        </w:rPr>
      </w:pPr>
    </w:p>
    <w:p w14:paraId="500C3AF2" w14:textId="06FBEAE3" w:rsidR="00C34657" w:rsidRDefault="00C34657" w:rsidP="00C34657">
      <w:pPr>
        <w:rPr>
          <w:lang w:val="pt-PT"/>
        </w:rPr>
      </w:pPr>
      <w:r w:rsidRPr="00191C1B">
        <w:rPr>
          <w:i/>
          <w:lang w:val="pt-PT"/>
        </w:rPr>
        <w:t>Avaliação por exame final</w:t>
      </w:r>
      <w:r w:rsidRPr="00C34657">
        <w:rPr>
          <w:lang w:val="pt-PT"/>
        </w:rPr>
        <w:t>: Prova escrita para 20 valores. Não existe prova oral.</w:t>
      </w:r>
    </w:p>
    <w:p w14:paraId="096ECDA6" w14:textId="77777777" w:rsidR="0039072C" w:rsidRPr="0039072C" w:rsidRDefault="0039072C" w:rsidP="00C34657">
      <w:pPr>
        <w:rPr>
          <w:lang w:val="pt-PT"/>
        </w:rPr>
      </w:pPr>
    </w:p>
    <w:p w14:paraId="1314942F" w14:textId="734C7332" w:rsidR="00812ED2" w:rsidRPr="00812ED2" w:rsidRDefault="00812ED2" w:rsidP="00F71065">
      <w:pPr>
        <w:rPr>
          <w:b/>
          <w:lang w:val="pt-PT"/>
        </w:rPr>
      </w:pPr>
      <w:r w:rsidRPr="00812ED2">
        <w:rPr>
          <w:b/>
          <w:lang w:val="pt-PT"/>
        </w:rPr>
        <w:t>Bibliog</w:t>
      </w:r>
      <w:r w:rsidR="00191C1B">
        <w:rPr>
          <w:b/>
          <w:lang w:val="pt-PT"/>
        </w:rPr>
        <w:t>r</w:t>
      </w:r>
      <w:r w:rsidRPr="00812ED2">
        <w:rPr>
          <w:b/>
          <w:lang w:val="pt-PT"/>
        </w:rPr>
        <w:t>afia</w:t>
      </w:r>
    </w:p>
    <w:p w14:paraId="56EC2BD1" w14:textId="77777777" w:rsidR="00191C1B" w:rsidRDefault="00191C1B" w:rsidP="00F71065">
      <w:pPr>
        <w:rPr>
          <w:i/>
          <w:lang w:val="pt-PT"/>
        </w:rPr>
      </w:pPr>
    </w:p>
    <w:p w14:paraId="178586AC" w14:textId="77777777" w:rsidR="00F71065" w:rsidRPr="00812ED2" w:rsidRDefault="00812ED2" w:rsidP="00F71065">
      <w:pPr>
        <w:rPr>
          <w:i/>
          <w:lang w:val="pt-PT"/>
        </w:rPr>
      </w:pPr>
      <w:r w:rsidRPr="00812ED2">
        <w:rPr>
          <w:i/>
          <w:lang w:val="pt-PT"/>
        </w:rPr>
        <w:t xml:space="preserve">Para cada tema será fornecida uma lista de textos, a disponibilizar no nónio (via </w:t>
      </w:r>
      <w:proofErr w:type="spellStart"/>
      <w:r w:rsidRPr="00812ED2">
        <w:rPr>
          <w:i/>
          <w:lang w:val="pt-PT"/>
        </w:rPr>
        <w:t>inforestudante</w:t>
      </w:r>
      <w:proofErr w:type="spellEnd"/>
      <w:r w:rsidRPr="00812ED2">
        <w:rPr>
          <w:i/>
          <w:lang w:val="pt-PT"/>
        </w:rPr>
        <w:t>).</w:t>
      </w:r>
    </w:p>
    <w:p w14:paraId="26A84246" w14:textId="77777777" w:rsidR="00805CC4" w:rsidRDefault="00805CC4" w:rsidP="000A6EB9"/>
    <w:sectPr w:rsidR="00805CC4" w:rsidSect="00BB77BC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4496C" w14:textId="77777777" w:rsidR="000839E9" w:rsidRDefault="000839E9" w:rsidP="00E42640">
      <w:r>
        <w:separator/>
      </w:r>
    </w:p>
  </w:endnote>
  <w:endnote w:type="continuationSeparator" w:id="0">
    <w:p w14:paraId="30B8468B" w14:textId="77777777" w:rsidR="000839E9" w:rsidRDefault="000839E9" w:rsidP="00E4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D33AE" w14:textId="77777777" w:rsidR="000839E9" w:rsidRDefault="000839E9" w:rsidP="00E426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BBB575" w14:textId="77777777" w:rsidR="000839E9" w:rsidRDefault="000839E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FF886" w14:textId="77777777" w:rsidR="000839E9" w:rsidRDefault="000839E9" w:rsidP="00E426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043B">
      <w:rPr>
        <w:rStyle w:val="PageNumber"/>
        <w:noProof/>
      </w:rPr>
      <w:t>3</w:t>
    </w:r>
    <w:r>
      <w:rPr>
        <w:rStyle w:val="PageNumber"/>
      </w:rPr>
      <w:fldChar w:fldCharType="end"/>
    </w:r>
  </w:p>
  <w:p w14:paraId="67FB7121" w14:textId="77777777" w:rsidR="000839E9" w:rsidRDefault="000839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453D4" w14:textId="77777777" w:rsidR="000839E9" w:rsidRDefault="000839E9" w:rsidP="00E42640">
      <w:r>
        <w:separator/>
      </w:r>
    </w:p>
  </w:footnote>
  <w:footnote w:type="continuationSeparator" w:id="0">
    <w:p w14:paraId="57448527" w14:textId="77777777" w:rsidR="000839E9" w:rsidRDefault="000839E9" w:rsidP="00E4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7AF"/>
    <w:multiLevelType w:val="hybridMultilevel"/>
    <w:tmpl w:val="6BE8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A7806"/>
    <w:multiLevelType w:val="hybridMultilevel"/>
    <w:tmpl w:val="83C21B90"/>
    <w:lvl w:ilvl="0" w:tplc="F3A8F4B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DA4A9B"/>
    <w:multiLevelType w:val="hybridMultilevel"/>
    <w:tmpl w:val="D1DA1F96"/>
    <w:lvl w:ilvl="0" w:tplc="F3A8F4BE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475F97"/>
    <w:multiLevelType w:val="hybridMultilevel"/>
    <w:tmpl w:val="EAE4B3EA"/>
    <w:lvl w:ilvl="0" w:tplc="F3A8F4B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80EE5"/>
    <w:multiLevelType w:val="hybridMultilevel"/>
    <w:tmpl w:val="512C99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03F57"/>
    <w:multiLevelType w:val="hybridMultilevel"/>
    <w:tmpl w:val="530A0C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E3A91B4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E36DB"/>
    <w:multiLevelType w:val="hybridMultilevel"/>
    <w:tmpl w:val="66648D54"/>
    <w:lvl w:ilvl="0" w:tplc="3B2C9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D1AC4"/>
    <w:multiLevelType w:val="multilevel"/>
    <w:tmpl w:val="2296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76C60"/>
    <w:multiLevelType w:val="hybridMultilevel"/>
    <w:tmpl w:val="01509D0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64D6525"/>
    <w:multiLevelType w:val="hybridMultilevel"/>
    <w:tmpl w:val="99CCCE3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E4B53"/>
    <w:multiLevelType w:val="hybridMultilevel"/>
    <w:tmpl w:val="E534C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1301E"/>
    <w:multiLevelType w:val="hybridMultilevel"/>
    <w:tmpl w:val="64DA54C0"/>
    <w:lvl w:ilvl="0" w:tplc="4E48A20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23F4B"/>
    <w:multiLevelType w:val="hybridMultilevel"/>
    <w:tmpl w:val="E21CC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84DEE"/>
    <w:multiLevelType w:val="hybridMultilevel"/>
    <w:tmpl w:val="D108D7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B7B1868"/>
    <w:multiLevelType w:val="hybridMultilevel"/>
    <w:tmpl w:val="1D2A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761CC6"/>
    <w:multiLevelType w:val="hybridMultilevel"/>
    <w:tmpl w:val="319CAC3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DA3482E"/>
    <w:multiLevelType w:val="hybridMultilevel"/>
    <w:tmpl w:val="7AD4B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B1E93"/>
    <w:multiLevelType w:val="hybridMultilevel"/>
    <w:tmpl w:val="013842CA"/>
    <w:lvl w:ilvl="0" w:tplc="A3BCDBA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10"/>
  </w:num>
  <w:num w:numId="5">
    <w:abstractNumId w:val="0"/>
  </w:num>
  <w:num w:numId="6">
    <w:abstractNumId w:val="16"/>
  </w:num>
  <w:num w:numId="7">
    <w:abstractNumId w:val="13"/>
  </w:num>
  <w:num w:numId="8">
    <w:abstractNumId w:val="9"/>
  </w:num>
  <w:num w:numId="9">
    <w:abstractNumId w:val="1"/>
  </w:num>
  <w:num w:numId="10">
    <w:abstractNumId w:val="2"/>
  </w:num>
  <w:num w:numId="11">
    <w:abstractNumId w:val="4"/>
  </w:num>
  <w:num w:numId="12">
    <w:abstractNumId w:val="15"/>
  </w:num>
  <w:num w:numId="13">
    <w:abstractNumId w:val="8"/>
  </w:num>
  <w:num w:numId="14">
    <w:abstractNumId w:val="3"/>
  </w:num>
  <w:num w:numId="15">
    <w:abstractNumId w:val="6"/>
  </w:num>
  <w:num w:numId="16">
    <w:abstractNumId w:val="14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D6"/>
    <w:rsid w:val="0000323E"/>
    <w:rsid w:val="000138EB"/>
    <w:rsid w:val="00014AE4"/>
    <w:rsid w:val="00014C80"/>
    <w:rsid w:val="000155D2"/>
    <w:rsid w:val="00017ACC"/>
    <w:rsid w:val="00027E34"/>
    <w:rsid w:val="00037E18"/>
    <w:rsid w:val="00057204"/>
    <w:rsid w:val="00057B6C"/>
    <w:rsid w:val="00063581"/>
    <w:rsid w:val="00073985"/>
    <w:rsid w:val="00075D6F"/>
    <w:rsid w:val="000839E9"/>
    <w:rsid w:val="00090180"/>
    <w:rsid w:val="0009349C"/>
    <w:rsid w:val="000A6519"/>
    <w:rsid w:val="000A6EB9"/>
    <w:rsid w:val="000B3E03"/>
    <w:rsid w:val="000B48DF"/>
    <w:rsid w:val="000B630C"/>
    <w:rsid w:val="000C4CE6"/>
    <w:rsid w:val="000D01D2"/>
    <w:rsid w:val="000D7964"/>
    <w:rsid w:val="000E4D11"/>
    <w:rsid w:val="000F0476"/>
    <w:rsid w:val="000F1005"/>
    <w:rsid w:val="00103FD8"/>
    <w:rsid w:val="0011126B"/>
    <w:rsid w:val="001151EE"/>
    <w:rsid w:val="00127D22"/>
    <w:rsid w:val="001313B6"/>
    <w:rsid w:val="001315B7"/>
    <w:rsid w:val="001326C7"/>
    <w:rsid w:val="00134879"/>
    <w:rsid w:val="001406CB"/>
    <w:rsid w:val="001429F3"/>
    <w:rsid w:val="0015044B"/>
    <w:rsid w:val="001573C1"/>
    <w:rsid w:val="00160DA3"/>
    <w:rsid w:val="00172DB7"/>
    <w:rsid w:val="00173CEC"/>
    <w:rsid w:val="00174258"/>
    <w:rsid w:val="0018537F"/>
    <w:rsid w:val="00190A9A"/>
    <w:rsid w:val="00191C1B"/>
    <w:rsid w:val="00191DD5"/>
    <w:rsid w:val="001937B1"/>
    <w:rsid w:val="00194373"/>
    <w:rsid w:val="00194DEC"/>
    <w:rsid w:val="001C39B8"/>
    <w:rsid w:val="001E1886"/>
    <w:rsid w:val="00200CE2"/>
    <w:rsid w:val="0020618A"/>
    <w:rsid w:val="00206515"/>
    <w:rsid w:val="00206F29"/>
    <w:rsid w:val="00207128"/>
    <w:rsid w:val="00211E60"/>
    <w:rsid w:val="00216FD2"/>
    <w:rsid w:val="002176DE"/>
    <w:rsid w:val="002228DC"/>
    <w:rsid w:val="00223631"/>
    <w:rsid w:val="00230A30"/>
    <w:rsid w:val="00236B4E"/>
    <w:rsid w:val="00243413"/>
    <w:rsid w:val="00243511"/>
    <w:rsid w:val="00246464"/>
    <w:rsid w:val="0026081D"/>
    <w:rsid w:val="00261A25"/>
    <w:rsid w:val="00263353"/>
    <w:rsid w:val="00266CC5"/>
    <w:rsid w:val="00273BF8"/>
    <w:rsid w:val="00280F60"/>
    <w:rsid w:val="00286FFE"/>
    <w:rsid w:val="002B2C92"/>
    <w:rsid w:val="002C2579"/>
    <w:rsid w:val="002C781D"/>
    <w:rsid w:val="002E79E5"/>
    <w:rsid w:val="002E7A1E"/>
    <w:rsid w:val="002F0B2D"/>
    <w:rsid w:val="002F587B"/>
    <w:rsid w:val="00304C41"/>
    <w:rsid w:val="00334678"/>
    <w:rsid w:val="00336C36"/>
    <w:rsid w:val="00345197"/>
    <w:rsid w:val="0034561D"/>
    <w:rsid w:val="00355564"/>
    <w:rsid w:val="00360631"/>
    <w:rsid w:val="00361381"/>
    <w:rsid w:val="00375A84"/>
    <w:rsid w:val="003776A1"/>
    <w:rsid w:val="0039072C"/>
    <w:rsid w:val="00396802"/>
    <w:rsid w:val="00397B2C"/>
    <w:rsid w:val="003A2134"/>
    <w:rsid w:val="003A73D5"/>
    <w:rsid w:val="003B26BA"/>
    <w:rsid w:val="003B5A01"/>
    <w:rsid w:val="003C2AFE"/>
    <w:rsid w:val="003C6CD9"/>
    <w:rsid w:val="003D29B3"/>
    <w:rsid w:val="003E7977"/>
    <w:rsid w:val="003F1195"/>
    <w:rsid w:val="003F3A5D"/>
    <w:rsid w:val="003F7B98"/>
    <w:rsid w:val="00425A1A"/>
    <w:rsid w:val="00430A68"/>
    <w:rsid w:val="004351EA"/>
    <w:rsid w:val="004408D6"/>
    <w:rsid w:val="00441DF8"/>
    <w:rsid w:val="0044651F"/>
    <w:rsid w:val="004523B9"/>
    <w:rsid w:val="00460E28"/>
    <w:rsid w:val="00466CF1"/>
    <w:rsid w:val="004774DA"/>
    <w:rsid w:val="00483B61"/>
    <w:rsid w:val="00490A26"/>
    <w:rsid w:val="004942A7"/>
    <w:rsid w:val="004A0DC6"/>
    <w:rsid w:val="004A1F4B"/>
    <w:rsid w:val="004A5289"/>
    <w:rsid w:val="004A729B"/>
    <w:rsid w:val="004B1BE8"/>
    <w:rsid w:val="004C3862"/>
    <w:rsid w:val="004D4202"/>
    <w:rsid w:val="004E31A7"/>
    <w:rsid w:val="004E63EB"/>
    <w:rsid w:val="004F11E8"/>
    <w:rsid w:val="0050025D"/>
    <w:rsid w:val="00500BDB"/>
    <w:rsid w:val="00517895"/>
    <w:rsid w:val="00517D6D"/>
    <w:rsid w:val="00533E2A"/>
    <w:rsid w:val="0054453F"/>
    <w:rsid w:val="00554FF1"/>
    <w:rsid w:val="005577E3"/>
    <w:rsid w:val="00576A81"/>
    <w:rsid w:val="0058375D"/>
    <w:rsid w:val="0059023F"/>
    <w:rsid w:val="005952AA"/>
    <w:rsid w:val="005A528C"/>
    <w:rsid w:val="005B043B"/>
    <w:rsid w:val="005B315E"/>
    <w:rsid w:val="005B5342"/>
    <w:rsid w:val="005C4367"/>
    <w:rsid w:val="005C745F"/>
    <w:rsid w:val="005D0CCE"/>
    <w:rsid w:val="005D30FC"/>
    <w:rsid w:val="005D42FE"/>
    <w:rsid w:val="005E2D94"/>
    <w:rsid w:val="005E31E5"/>
    <w:rsid w:val="005E6CE4"/>
    <w:rsid w:val="005F130E"/>
    <w:rsid w:val="00601FFD"/>
    <w:rsid w:val="006078D0"/>
    <w:rsid w:val="006141BB"/>
    <w:rsid w:val="006156A0"/>
    <w:rsid w:val="00627591"/>
    <w:rsid w:val="00627B0B"/>
    <w:rsid w:val="00631A4E"/>
    <w:rsid w:val="006444A0"/>
    <w:rsid w:val="00663F56"/>
    <w:rsid w:val="00671CE5"/>
    <w:rsid w:val="00675962"/>
    <w:rsid w:val="00677C49"/>
    <w:rsid w:val="00681D28"/>
    <w:rsid w:val="00694EFB"/>
    <w:rsid w:val="006A258A"/>
    <w:rsid w:val="006A5481"/>
    <w:rsid w:val="006B696A"/>
    <w:rsid w:val="006C03CA"/>
    <w:rsid w:val="006C2548"/>
    <w:rsid w:val="006C7537"/>
    <w:rsid w:val="006D1E6F"/>
    <w:rsid w:val="006D415F"/>
    <w:rsid w:val="006D4AEA"/>
    <w:rsid w:val="006D5DB6"/>
    <w:rsid w:val="006D6994"/>
    <w:rsid w:val="006E6058"/>
    <w:rsid w:val="006F0FE2"/>
    <w:rsid w:val="006F73A6"/>
    <w:rsid w:val="007068B7"/>
    <w:rsid w:val="007221F1"/>
    <w:rsid w:val="00724CAD"/>
    <w:rsid w:val="007253B8"/>
    <w:rsid w:val="007278AF"/>
    <w:rsid w:val="0074024E"/>
    <w:rsid w:val="00742444"/>
    <w:rsid w:val="00744240"/>
    <w:rsid w:val="00752C19"/>
    <w:rsid w:val="00755282"/>
    <w:rsid w:val="00756A78"/>
    <w:rsid w:val="007604F2"/>
    <w:rsid w:val="00771658"/>
    <w:rsid w:val="007719B4"/>
    <w:rsid w:val="00781D1D"/>
    <w:rsid w:val="00790846"/>
    <w:rsid w:val="00795D6A"/>
    <w:rsid w:val="0079679E"/>
    <w:rsid w:val="007A4F73"/>
    <w:rsid w:val="007A54A1"/>
    <w:rsid w:val="007B4A40"/>
    <w:rsid w:val="007B4C63"/>
    <w:rsid w:val="007C768D"/>
    <w:rsid w:val="007C7CAE"/>
    <w:rsid w:val="007D0B62"/>
    <w:rsid w:val="007D29D3"/>
    <w:rsid w:val="007E2066"/>
    <w:rsid w:val="007E490A"/>
    <w:rsid w:val="007F6DED"/>
    <w:rsid w:val="00804DDD"/>
    <w:rsid w:val="00805CC4"/>
    <w:rsid w:val="00806DF2"/>
    <w:rsid w:val="00812ED2"/>
    <w:rsid w:val="00820A33"/>
    <w:rsid w:val="00820D82"/>
    <w:rsid w:val="008217E0"/>
    <w:rsid w:val="00821F88"/>
    <w:rsid w:val="0082406F"/>
    <w:rsid w:val="00835313"/>
    <w:rsid w:val="00850101"/>
    <w:rsid w:val="00853E55"/>
    <w:rsid w:val="00857AA8"/>
    <w:rsid w:val="0087161D"/>
    <w:rsid w:val="008718DB"/>
    <w:rsid w:val="00885DD7"/>
    <w:rsid w:val="008A56A2"/>
    <w:rsid w:val="008A712A"/>
    <w:rsid w:val="008B2BB8"/>
    <w:rsid w:val="008C2D6A"/>
    <w:rsid w:val="008D2CBE"/>
    <w:rsid w:val="008E4231"/>
    <w:rsid w:val="008E425B"/>
    <w:rsid w:val="00901717"/>
    <w:rsid w:val="0091414C"/>
    <w:rsid w:val="00917622"/>
    <w:rsid w:val="00933EE6"/>
    <w:rsid w:val="009410D1"/>
    <w:rsid w:val="00950892"/>
    <w:rsid w:val="00957345"/>
    <w:rsid w:val="0098455A"/>
    <w:rsid w:val="00985FF4"/>
    <w:rsid w:val="009A37FF"/>
    <w:rsid w:val="009C3124"/>
    <w:rsid w:val="009C6860"/>
    <w:rsid w:val="009F63BD"/>
    <w:rsid w:val="009F7A05"/>
    <w:rsid w:val="00A053C2"/>
    <w:rsid w:val="00A128E3"/>
    <w:rsid w:val="00A25332"/>
    <w:rsid w:val="00A37F92"/>
    <w:rsid w:val="00A42E4A"/>
    <w:rsid w:val="00A43A4D"/>
    <w:rsid w:val="00A4752F"/>
    <w:rsid w:val="00A50BCC"/>
    <w:rsid w:val="00A60DF2"/>
    <w:rsid w:val="00A6275D"/>
    <w:rsid w:val="00A809D9"/>
    <w:rsid w:val="00A81394"/>
    <w:rsid w:val="00A8383D"/>
    <w:rsid w:val="00A83A53"/>
    <w:rsid w:val="00A843EA"/>
    <w:rsid w:val="00AA27A4"/>
    <w:rsid w:val="00AB56A5"/>
    <w:rsid w:val="00AB6343"/>
    <w:rsid w:val="00AB6CA9"/>
    <w:rsid w:val="00AC5CDA"/>
    <w:rsid w:val="00AD75CE"/>
    <w:rsid w:val="00AD7ED7"/>
    <w:rsid w:val="00AE7013"/>
    <w:rsid w:val="00AF35A7"/>
    <w:rsid w:val="00B01721"/>
    <w:rsid w:val="00B07A73"/>
    <w:rsid w:val="00B159F9"/>
    <w:rsid w:val="00B21957"/>
    <w:rsid w:val="00B22AB4"/>
    <w:rsid w:val="00B234F2"/>
    <w:rsid w:val="00B26E22"/>
    <w:rsid w:val="00B42EAA"/>
    <w:rsid w:val="00B62601"/>
    <w:rsid w:val="00B670FB"/>
    <w:rsid w:val="00B72CA0"/>
    <w:rsid w:val="00BA22C3"/>
    <w:rsid w:val="00BA3B83"/>
    <w:rsid w:val="00BA4694"/>
    <w:rsid w:val="00BB52D9"/>
    <w:rsid w:val="00BB57CD"/>
    <w:rsid w:val="00BB77BC"/>
    <w:rsid w:val="00BC132A"/>
    <w:rsid w:val="00BE0895"/>
    <w:rsid w:val="00BE51ED"/>
    <w:rsid w:val="00BF0EF8"/>
    <w:rsid w:val="00BF72A5"/>
    <w:rsid w:val="00C015BC"/>
    <w:rsid w:val="00C0416F"/>
    <w:rsid w:val="00C15CC6"/>
    <w:rsid w:val="00C248B8"/>
    <w:rsid w:val="00C24B87"/>
    <w:rsid w:val="00C34657"/>
    <w:rsid w:val="00C40F78"/>
    <w:rsid w:val="00C4680E"/>
    <w:rsid w:val="00C50DAD"/>
    <w:rsid w:val="00C630CC"/>
    <w:rsid w:val="00C67176"/>
    <w:rsid w:val="00C7056F"/>
    <w:rsid w:val="00C73016"/>
    <w:rsid w:val="00C84F1F"/>
    <w:rsid w:val="00C866F1"/>
    <w:rsid w:val="00C870AB"/>
    <w:rsid w:val="00C94884"/>
    <w:rsid w:val="00CA0C40"/>
    <w:rsid w:val="00CA3C8B"/>
    <w:rsid w:val="00CB34CA"/>
    <w:rsid w:val="00CC7512"/>
    <w:rsid w:val="00CD0280"/>
    <w:rsid w:val="00CD0569"/>
    <w:rsid w:val="00CD4193"/>
    <w:rsid w:val="00CD5F20"/>
    <w:rsid w:val="00CD78BB"/>
    <w:rsid w:val="00CE72CF"/>
    <w:rsid w:val="00CF38E1"/>
    <w:rsid w:val="00D03285"/>
    <w:rsid w:val="00D03CF7"/>
    <w:rsid w:val="00D04DE1"/>
    <w:rsid w:val="00D17D13"/>
    <w:rsid w:val="00D37BEA"/>
    <w:rsid w:val="00D55038"/>
    <w:rsid w:val="00D70761"/>
    <w:rsid w:val="00D74F71"/>
    <w:rsid w:val="00D7720D"/>
    <w:rsid w:val="00D8385B"/>
    <w:rsid w:val="00DB58F5"/>
    <w:rsid w:val="00DB6675"/>
    <w:rsid w:val="00DC10A0"/>
    <w:rsid w:val="00DE57B5"/>
    <w:rsid w:val="00DE6C5C"/>
    <w:rsid w:val="00DF5218"/>
    <w:rsid w:val="00E010ED"/>
    <w:rsid w:val="00E0249E"/>
    <w:rsid w:val="00E108B7"/>
    <w:rsid w:val="00E2332D"/>
    <w:rsid w:val="00E319B8"/>
    <w:rsid w:val="00E40766"/>
    <w:rsid w:val="00E41F98"/>
    <w:rsid w:val="00E42640"/>
    <w:rsid w:val="00E5623E"/>
    <w:rsid w:val="00E57365"/>
    <w:rsid w:val="00E61072"/>
    <w:rsid w:val="00E721BC"/>
    <w:rsid w:val="00E7404D"/>
    <w:rsid w:val="00E75B1F"/>
    <w:rsid w:val="00E81DAF"/>
    <w:rsid w:val="00E8231F"/>
    <w:rsid w:val="00E916F1"/>
    <w:rsid w:val="00EA1A4D"/>
    <w:rsid w:val="00EA7C73"/>
    <w:rsid w:val="00EB352B"/>
    <w:rsid w:val="00EC3B0D"/>
    <w:rsid w:val="00EC5327"/>
    <w:rsid w:val="00EC7503"/>
    <w:rsid w:val="00EE482D"/>
    <w:rsid w:val="00F05879"/>
    <w:rsid w:val="00F1021A"/>
    <w:rsid w:val="00F11A98"/>
    <w:rsid w:val="00F140A0"/>
    <w:rsid w:val="00F273D4"/>
    <w:rsid w:val="00F31DB5"/>
    <w:rsid w:val="00F35FAF"/>
    <w:rsid w:val="00F555FA"/>
    <w:rsid w:val="00F615BA"/>
    <w:rsid w:val="00F62F7B"/>
    <w:rsid w:val="00F71065"/>
    <w:rsid w:val="00F83D34"/>
    <w:rsid w:val="00F86453"/>
    <w:rsid w:val="00F934F1"/>
    <w:rsid w:val="00F95086"/>
    <w:rsid w:val="00F97C13"/>
    <w:rsid w:val="00FA1EF2"/>
    <w:rsid w:val="00FB0D0E"/>
    <w:rsid w:val="00FB141D"/>
    <w:rsid w:val="00FB3F69"/>
    <w:rsid w:val="00FC7A5B"/>
    <w:rsid w:val="00FD78E1"/>
    <w:rsid w:val="00FF19B5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704C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8D6"/>
    <w:pPr>
      <w:ind w:left="720"/>
      <w:contextualSpacing/>
    </w:pPr>
  </w:style>
  <w:style w:type="character" w:styleId="Hyperlink">
    <w:name w:val="Hyperlink"/>
    <w:uiPriority w:val="99"/>
    <w:unhideWhenUsed/>
    <w:rsid w:val="00933E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3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327"/>
    <w:rPr>
      <w:rFonts w:ascii="Lucida Grande" w:hAnsi="Lucida Grande" w:cs="Lucida Grande"/>
      <w:sz w:val="18"/>
      <w:szCs w:val="18"/>
    </w:rPr>
  </w:style>
  <w:style w:type="character" w:customStyle="1" w:styleId="longtext">
    <w:name w:val="long_text"/>
    <w:basedOn w:val="DefaultParagraphFont"/>
    <w:rsid w:val="00805CC4"/>
  </w:style>
  <w:style w:type="character" w:styleId="FollowedHyperlink">
    <w:name w:val="FollowedHyperlink"/>
    <w:basedOn w:val="DefaultParagraphFont"/>
    <w:uiPriority w:val="99"/>
    <w:semiHidden/>
    <w:unhideWhenUsed/>
    <w:rsid w:val="004942A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426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640"/>
  </w:style>
  <w:style w:type="character" w:styleId="PageNumber">
    <w:name w:val="page number"/>
    <w:basedOn w:val="DefaultParagraphFont"/>
    <w:uiPriority w:val="99"/>
    <w:semiHidden/>
    <w:unhideWhenUsed/>
    <w:rsid w:val="00E42640"/>
  </w:style>
  <w:style w:type="paragraph" w:styleId="NormalWeb">
    <w:name w:val="Normal (Web)"/>
    <w:basedOn w:val="Normal"/>
    <w:uiPriority w:val="99"/>
    <w:semiHidden/>
    <w:unhideWhenUsed/>
    <w:rsid w:val="00821F8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8D6"/>
    <w:pPr>
      <w:ind w:left="720"/>
      <w:contextualSpacing/>
    </w:pPr>
  </w:style>
  <w:style w:type="character" w:styleId="Hyperlink">
    <w:name w:val="Hyperlink"/>
    <w:uiPriority w:val="99"/>
    <w:unhideWhenUsed/>
    <w:rsid w:val="00933E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3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327"/>
    <w:rPr>
      <w:rFonts w:ascii="Lucida Grande" w:hAnsi="Lucida Grande" w:cs="Lucida Grande"/>
      <w:sz w:val="18"/>
      <w:szCs w:val="18"/>
    </w:rPr>
  </w:style>
  <w:style w:type="character" w:customStyle="1" w:styleId="longtext">
    <w:name w:val="long_text"/>
    <w:basedOn w:val="DefaultParagraphFont"/>
    <w:rsid w:val="00805CC4"/>
  </w:style>
  <w:style w:type="character" w:styleId="FollowedHyperlink">
    <w:name w:val="FollowedHyperlink"/>
    <w:basedOn w:val="DefaultParagraphFont"/>
    <w:uiPriority w:val="99"/>
    <w:semiHidden/>
    <w:unhideWhenUsed/>
    <w:rsid w:val="004942A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426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640"/>
  </w:style>
  <w:style w:type="character" w:styleId="PageNumber">
    <w:name w:val="page number"/>
    <w:basedOn w:val="DefaultParagraphFont"/>
    <w:uiPriority w:val="99"/>
    <w:semiHidden/>
    <w:unhideWhenUsed/>
    <w:rsid w:val="00E42640"/>
  </w:style>
  <w:style w:type="paragraph" w:styleId="NormalWeb">
    <w:name w:val="Normal (Web)"/>
    <w:basedOn w:val="Normal"/>
    <w:uiPriority w:val="99"/>
    <w:semiHidden/>
    <w:unhideWhenUsed/>
    <w:rsid w:val="00821F8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961</Words>
  <Characters>5482</Characters>
  <Application>Microsoft Macintosh Word</Application>
  <DocSecurity>0</DocSecurity>
  <Lines>45</Lines>
  <Paragraphs>12</Paragraphs>
  <ScaleCrop>false</ScaleCrop>
  <Company>none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Vítor Neves</dc:creator>
  <cp:keywords/>
  <dc:description/>
  <cp:lastModifiedBy>Vítor Neves</cp:lastModifiedBy>
  <cp:revision>4</cp:revision>
  <cp:lastPrinted>2018-08-20T17:19:00Z</cp:lastPrinted>
  <dcterms:created xsi:type="dcterms:W3CDTF">2018-08-31T20:38:00Z</dcterms:created>
  <dcterms:modified xsi:type="dcterms:W3CDTF">2018-08-31T22:20:00Z</dcterms:modified>
</cp:coreProperties>
</file>